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E8" w:rsidRDefault="00B226E8" w:rsidP="00453784">
      <w:pPr>
        <w:pBdr>
          <w:bottom w:val="single" w:sz="12" w:space="1" w:color="auto"/>
        </w:pBdr>
        <w:spacing w:after="0" w:line="240" w:lineRule="auto"/>
        <w:rPr>
          <w:rFonts w:cstheme="minorHAnsi"/>
          <w:b/>
          <w:sz w:val="28"/>
          <w:szCs w:val="24"/>
          <w:lang w:val="nb-NO"/>
        </w:rPr>
      </w:pPr>
      <w:r>
        <w:rPr>
          <w:rFonts w:cstheme="minorHAnsi"/>
          <w:b/>
          <w:sz w:val="28"/>
          <w:szCs w:val="24"/>
          <w:lang w:val="nb-NO"/>
        </w:rPr>
        <w:t xml:space="preserve">Til Riksrevisor </w:t>
      </w:r>
      <w:r w:rsidR="00453784">
        <w:rPr>
          <w:rFonts w:cstheme="minorHAnsi"/>
          <w:b/>
          <w:sz w:val="28"/>
          <w:szCs w:val="24"/>
          <w:lang w:val="nb-NO"/>
        </w:rPr>
        <w:t>Per-Kristian Foss</w:t>
      </w:r>
    </w:p>
    <w:p w:rsidR="00453784" w:rsidRDefault="00DA2EBA" w:rsidP="00453784">
      <w:pPr>
        <w:pBdr>
          <w:bottom w:val="single" w:sz="12" w:space="1" w:color="auto"/>
        </w:pBdr>
        <w:spacing w:after="0" w:line="240" w:lineRule="auto"/>
        <w:rPr>
          <w:rFonts w:cstheme="minorHAnsi"/>
          <w:sz w:val="28"/>
          <w:szCs w:val="24"/>
          <w:lang w:val="nb-NO"/>
        </w:rPr>
      </w:pPr>
      <w:hyperlink r:id="rId7" w:history="1">
        <w:r w:rsidR="00453784" w:rsidRPr="00912429">
          <w:rPr>
            <w:rStyle w:val="Hyperkobling"/>
            <w:rFonts w:cstheme="minorHAnsi"/>
            <w:sz w:val="28"/>
            <w:szCs w:val="24"/>
            <w:lang w:val="nb-NO"/>
          </w:rPr>
          <w:t>Postmottak@riksrevisjonen.no</w:t>
        </w:r>
      </w:hyperlink>
    </w:p>
    <w:p w:rsidR="00453784" w:rsidRPr="00453784" w:rsidRDefault="00453784" w:rsidP="00453784">
      <w:pPr>
        <w:pBdr>
          <w:bottom w:val="single" w:sz="12" w:space="1" w:color="auto"/>
        </w:pBdr>
        <w:spacing w:after="0" w:line="240" w:lineRule="auto"/>
        <w:rPr>
          <w:rFonts w:cstheme="minorHAnsi"/>
          <w:sz w:val="28"/>
          <w:szCs w:val="24"/>
          <w:lang w:val="nb-NO"/>
        </w:rPr>
      </w:pPr>
    </w:p>
    <w:p w:rsidR="003E1B88" w:rsidRDefault="00B226E8" w:rsidP="00453784">
      <w:pPr>
        <w:pBdr>
          <w:bottom w:val="single" w:sz="12" w:space="1" w:color="auto"/>
        </w:pBdr>
        <w:spacing w:after="0" w:line="240" w:lineRule="auto"/>
        <w:rPr>
          <w:rFonts w:cstheme="minorHAnsi"/>
          <w:sz w:val="28"/>
          <w:szCs w:val="24"/>
          <w:lang w:val="nb-NO"/>
        </w:rPr>
      </w:pPr>
      <w:r>
        <w:rPr>
          <w:rFonts w:cstheme="minorHAnsi"/>
          <w:sz w:val="28"/>
          <w:szCs w:val="24"/>
          <w:lang w:val="nb-NO"/>
        </w:rPr>
        <w:t>Det vises til Stortingets vedtak 19 ju</w:t>
      </w:r>
      <w:r w:rsidR="00D03D9F">
        <w:rPr>
          <w:rFonts w:cstheme="minorHAnsi"/>
          <w:sz w:val="28"/>
          <w:szCs w:val="24"/>
          <w:lang w:val="nb-NO"/>
        </w:rPr>
        <w:t>n</w:t>
      </w:r>
      <w:r>
        <w:rPr>
          <w:rFonts w:cstheme="minorHAnsi"/>
          <w:sz w:val="28"/>
          <w:szCs w:val="24"/>
          <w:lang w:val="nb-NO"/>
        </w:rPr>
        <w:t xml:space="preserve">i </w:t>
      </w:r>
      <w:r w:rsidR="00D03D9F">
        <w:rPr>
          <w:rFonts w:cstheme="minorHAnsi"/>
          <w:sz w:val="28"/>
          <w:szCs w:val="24"/>
          <w:lang w:val="nb-NO"/>
        </w:rPr>
        <w:t xml:space="preserve">2019 </w:t>
      </w:r>
      <w:r>
        <w:rPr>
          <w:rFonts w:cstheme="minorHAnsi"/>
          <w:sz w:val="28"/>
          <w:szCs w:val="24"/>
          <w:lang w:val="nb-NO"/>
        </w:rPr>
        <w:t xml:space="preserve">der Kiellandsaken blir oversendt Riksrevisjonen med et åpent mandat: </w:t>
      </w:r>
    </w:p>
    <w:p w:rsidR="003E1B88" w:rsidRDefault="003E1B88" w:rsidP="00453784">
      <w:pPr>
        <w:pBdr>
          <w:bottom w:val="single" w:sz="12" w:space="1" w:color="auto"/>
        </w:pBdr>
        <w:spacing w:after="0" w:line="240" w:lineRule="auto"/>
        <w:rPr>
          <w:rFonts w:cstheme="minorHAnsi"/>
          <w:i/>
          <w:sz w:val="28"/>
          <w:szCs w:val="24"/>
          <w:lang w:val="nb-NO"/>
        </w:rPr>
      </w:pPr>
    </w:p>
    <w:p w:rsidR="00B226E8" w:rsidRPr="00B226E8" w:rsidRDefault="00B226E8" w:rsidP="00453784">
      <w:pPr>
        <w:pBdr>
          <w:bottom w:val="single" w:sz="12" w:space="1" w:color="auto"/>
        </w:pBdr>
        <w:spacing w:after="0" w:line="240" w:lineRule="auto"/>
        <w:rPr>
          <w:rFonts w:cstheme="minorHAnsi"/>
          <w:i/>
          <w:sz w:val="28"/>
          <w:szCs w:val="24"/>
          <w:lang w:val="nb-NO"/>
        </w:rPr>
      </w:pPr>
      <w:r w:rsidRPr="00B226E8">
        <w:rPr>
          <w:rFonts w:cstheme="minorHAnsi"/>
          <w:i/>
          <w:sz w:val="28"/>
          <w:szCs w:val="24"/>
          <w:lang w:val="nb-NO"/>
        </w:rPr>
        <w:t>«Stortinget ber Riksrevisjonen om å undersøke hvordan myndighetene har ivaretatt sitt ansvar når det gjelder:</w:t>
      </w:r>
    </w:p>
    <w:p w:rsidR="00B226E8" w:rsidRPr="00B226E8" w:rsidRDefault="00B226E8" w:rsidP="00453784">
      <w:pPr>
        <w:pBdr>
          <w:bottom w:val="single" w:sz="12" w:space="1" w:color="auto"/>
        </w:pBdr>
        <w:spacing w:after="0" w:line="240" w:lineRule="auto"/>
        <w:rPr>
          <w:rFonts w:cstheme="minorHAnsi"/>
          <w:i/>
          <w:sz w:val="28"/>
          <w:szCs w:val="24"/>
          <w:lang w:val="nb-NO"/>
        </w:rPr>
      </w:pPr>
      <w:r w:rsidRPr="00B226E8">
        <w:rPr>
          <w:rFonts w:cstheme="minorHAnsi"/>
          <w:i/>
          <w:sz w:val="28"/>
          <w:szCs w:val="24"/>
          <w:lang w:val="nb-NO"/>
        </w:rPr>
        <w:t>- Gransking og klargjøring av årsakene til at Alexander L. Kielland-ulykken inntraff, og om granskingen har kartlagt ansvarsforholdene rundt ulykken tilstrekkelig.</w:t>
      </w:r>
    </w:p>
    <w:p w:rsidR="00B226E8" w:rsidRPr="00B226E8" w:rsidRDefault="00B226E8" w:rsidP="00453784">
      <w:pPr>
        <w:pBdr>
          <w:bottom w:val="single" w:sz="12" w:space="1" w:color="auto"/>
        </w:pBdr>
        <w:spacing w:after="0" w:line="240" w:lineRule="auto"/>
        <w:rPr>
          <w:rFonts w:cstheme="minorHAnsi"/>
          <w:i/>
          <w:sz w:val="28"/>
          <w:szCs w:val="24"/>
          <w:lang w:val="nb-NO"/>
        </w:rPr>
      </w:pPr>
      <w:r w:rsidRPr="00B226E8">
        <w:rPr>
          <w:rFonts w:cstheme="minorHAnsi"/>
          <w:i/>
          <w:sz w:val="28"/>
          <w:szCs w:val="24"/>
          <w:lang w:val="nb-NO"/>
        </w:rPr>
        <w:t>- Oppfølging av anbefalinger fra granskingsarbeidet, herunder implementering av tiltak for å forebygge og forhindre nye ulykker.</w:t>
      </w:r>
    </w:p>
    <w:p w:rsidR="00B226E8" w:rsidRPr="00B226E8" w:rsidRDefault="00B226E8" w:rsidP="00453784">
      <w:pPr>
        <w:pBdr>
          <w:bottom w:val="single" w:sz="12" w:space="1" w:color="auto"/>
        </w:pBdr>
        <w:spacing w:after="0" w:line="240" w:lineRule="auto"/>
        <w:rPr>
          <w:rFonts w:cstheme="minorHAnsi"/>
          <w:sz w:val="28"/>
          <w:szCs w:val="24"/>
          <w:lang w:val="nb-NO"/>
        </w:rPr>
      </w:pPr>
      <w:r w:rsidRPr="00B226E8">
        <w:rPr>
          <w:rFonts w:cstheme="minorHAnsi"/>
          <w:i/>
          <w:sz w:val="28"/>
          <w:szCs w:val="24"/>
          <w:lang w:val="nb-NO"/>
        </w:rPr>
        <w:t xml:space="preserve">- Oppfølging av de </w:t>
      </w:r>
      <w:r w:rsidR="00E94775">
        <w:rPr>
          <w:rFonts w:cstheme="minorHAnsi"/>
          <w:i/>
          <w:sz w:val="28"/>
          <w:szCs w:val="24"/>
          <w:lang w:val="nb-NO"/>
        </w:rPr>
        <w:t xml:space="preserve">overlevende og </w:t>
      </w:r>
      <w:r w:rsidRPr="00B226E8">
        <w:rPr>
          <w:rFonts w:cstheme="minorHAnsi"/>
          <w:i/>
          <w:sz w:val="28"/>
          <w:szCs w:val="24"/>
          <w:lang w:val="nb-NO"/>
        </w:rPr>
        <w:t>etterlatte.»</w:t>
      </w:r>
    </w:p>
    <w:p w:rsidR="00453784" w:rsidRDefault="00453784" w:rsidP="00453784">
      <w:pPr>
        <w:pBdr>
          <w:bottom w:val="single" w:sz="12" w:space="1" w:color="auto"/>
        </w:pBdr>
        <w:spacing w:after="0" w:line="240" w:lineRule="auto"/>
        <w:rPr>
          <w:rFonts w:cstheme="minorHAnsi"/>
          <w:sz w:val="28"/>
          <w:szCs w:val="24"/>
          <w:lang w:val="nb-NO"/>
        </w:rPr>
      </w:pPr>
    </w:p>
    <w:p w:rsidR="00B226E8" w:rsidRDefault="00B226E8" w:rsidP="00453784">
      <w:pPr>
        <w:pBdr>
          <w:bottom w:val="single" w:sz="12" w:space="1" w:color="auto"/>
        </w:pBdr>
        <w:spacing w:after="0" w:line="240" w:lineRule="auto"/>
        <w:rPr>
          <w:rFonts w:cstheme="minorHAnsi"/>
          <w:sz w:val="28"/>
          <w:szCs w:val="24"/>
          <w:lang w:val="nb-NO"/>
        </w:rPr>
      </w:pPr>
      <w:r>
        <w:rPr>
          <w:rFonts w:cstheme="minorHAnsi"/>
          <w:sz w:val="28"/>
          <w:szCs w:val="24"/>
          <w:lang w:val="nb-NO"/>
        </w:rPr>
        <w:t xml:space="preserve">I dette dokumentet fremmer Kielland-nettverket våre spørsmål til </w:t>
      </w:r>
      <w:r w:rsidR="00E94775">
        <w:rPr>
          <w:rFonts w:cstheme="minorHAnsi"/>
          <w:sz w:val="28"/>
          <w:szCs w:val="24"/>
          <w:lang w:val="nb-NO"/>
        </w:rPr>
        <w:t>strek</w:t>
      </w:r>
      <w:r>
        <w:rPr>
          <w:rFonts w:cstheme="minorHAnsi"/>
          <w:sz w:val="28"/>
          <w:szCs w:val="24"/>
          <w:lang w:val="nb-NO"/>
        </w:rPr>
        <w:t>punkt 1.</w:t>
      </w:r>
      <w:r w:rsidR="00453784">
        <w:rPr>
          <w:rFonts w:cstheme="minorHAnsi"/>
          <w:sz w:val="28"/>
          <w:szCs w:val="24"/>
          <w:lang w:val="nb-NO"/>
        </w:rPr>
        <w:t xml:space="preserve"> Vi tar forbehold om at flere spørsmål og problemstillinger kan bli reist i den videre prosessen.</w:t>
      </w:r>
    </w:p>
    <w:p w:rsidR="00453784" w:rsidRDefault="00453784" w:rsidP="00453784">
      <w:pPr>
        <w:pBdr>
          <w:bottom w:val="single" w:sz="12" w:space="1" w:color="auto"/>
        </w:pBdr>
        <w:spacing w:after="0" w:line="240" w:lineRule="auto"/>
        <w:rPr>
          <w:rFonts w:cstheme="minorHAnsi"/>
          <w:sz w:val="28"/>
          <w:szCs w:val="24"/>
          <w:lang w:val="nb-NO"/>
        </w:rPr>
      </w:pPr>
    </w:p>
    <w:p w:rsidR="00453784" w:rsidRDefault="00453784" w:rsidP="00453784">
      <w:pPr>
        <w:pBdr>
          <w:bottom w:val="single" w:sz="12" w:space="1" w:color="auto"/>
        </w:pBdr>
        <w:spacing w:after="0" w:line="240" w:lineRule="auto"/>
        <w:rPr>
          <w:rFonts w:cstheme="minorHAnsi"/>
          <w:sz w:val="28"/>
          <w:szCs w:val="24"/>
          <w:lang w:val="nb-NO"/>
        </w:rPr>
      </w:pPr>
      <w:r>
        <w:rPr>
          <w:rFonts w:cstheme="minorHAnsi"/>
          <w:sz w:val="28"/>
          <w:szCs w:val="24"/>
          <w:lang w:val="nb-NO"/>
        </w:rPr>
        <w:t>Vi stiller oss til rådighet for møter og annen kontakt med Riksrevisjonen, og ser fram til et godt samarbeid.</w:t>
      </w:r>
    </w:p>
    <w:p w:rsidR="003E1B88" w:rsidRDefault="003E1B88" w:rsidP="00453784">
      <w:pPr>
        <w:pBdr>
          <w:bottom w:val="single" w:sz="12" w:space="1" w:color="auto"/>
        </w:pBdr>
        <w:spacing w:after="0" w:line="240" w:lineRule="auto"/>
        <w:rPr>
          <w:rFonts w:cstheme="minorHAnsi"/>
          <w:sz w:val="28"/>
          <w:szCs w:val="24"/>
          <w:lang w:val="nb-NO"/>
        </w:rPr>
      </w:pPr>
    </w:p>
    <w:p w:rsidR="00453784" w:rsidRDefault="00453784" w:rsidP="00453784">
      <w:pPr>
        <w:pBdr>
          <w:bottom w:val="single" w:sz="12" w:space="1" w:color="auto"/>
        </w:pBdr>
        <w:spacing w:after="0" w:line="240" w:lineRule="auto"/>
        <w:rPr>
          <w:rFonts w:cstheme="minorHAnsi"/>
          <w:sz w:val="28"/>
          <w:szCs w:val="24"/>
          <w:lang w:val="nb-NO"/>
        </w:rPr>
      </w:pPr>
    </w:p>
    <w:p w:rsidR="00B226E8" w:rsidRDefault="00B226E8" w:rsidP="00453784">
      <w:pPr>
        <w:pBdr>
          <w:bottom w:val="single" w:sz="12" w:space="1" w:color="auto"/>
        </w:pBdr>
        <w:spacing w:after="0" w:line="240" w:lineRule="auto"/>
        <w:rPr>
          <w:rFonts w:cstheme="minorHAnsi"/>
          <w:sz w:val="28"/>
          <w:szCs w:val="24"/>
          <w:lang w:val="nb-NO"/>
        </w:rPr>
      </w:pPr>
      <w:r>
        <w:rPr>
          <w:rFonts w:cstheme="minorHAnsi"/>
          <w:sz w:val="28"/>
          <w:szCs w:val="24"/>
          <w:lang w:val="nb-NO"/>
        </w:rPr>
        <w:t>Stavanger / Oslo, 19 ju</w:t>
      </w:r>
      <w:r w:rsidR="00D03D9F">
        <w:rPr>
          <w:rFonts w:cstheme="minorHAnsi"/>
          <w:sz w:val="28"/>
          <w:szCs w:val="24"/>
          <w:lang w:val="nb-NO"/>
        </w:rPr>
        <w:t>n</w:t>
      </w:r>
      <w:r>
        <w:rPr>
          <w:rFonts w:cstheme="minorHAnsi"/>
          <w:sz w:val="28"/>
          <w:szCs w:val="24"/>
          <w:lang w:val="nb-NO"/>
        </w:rPr>
        <w:t>i 2019</w:t>
      </w:r>
    </w:p>
    <w:p w:rsidR="00B226E8" w:rsidRDefault="00B226E8" w:rsidP="00453784">
      <w:pPr>
        <w:pBdr>
          <w:bottom w:val="single" w:sz="12" w:space="1" w:color="auto"/>
        </w:pBdr>
        <w:spacing w:after="0" w:line="240" w:lineRule="auto"/>
        <w:rPr>
          <w:rFonts w:cstheme="minorHAnsi"/>
          <w:sz w:val="28"/>
          <w:szCs w:val="24"/>
          <w:lang w:val="nb-NO"/>
        </w:rPr>
      </w:pPr>
    </w:p>
    <w:p w:rsidR="00453784" w:rsidRDefault="00453784" w:rsidP="00453784">
      <w:pPr>
        <w:pBdr>
          <w:bottom w:val="single" w:sz="12" w:space="1" w:color="auto"/>
        </w:pBdr>
        <w:spacing w:after="0" w:line="240" w:lineRule="auto"/>
        <w:rPr>
          <w:rFonts w:cstheme="minorHAnsi"/>
          <w:sz w:val="28"/>
          <w:szCs w:val="24"/>
          <w:lang w:val="nb-NO"/>
        </w:rPr>
      </w:pPr>
    </w:p>
    <w:p w:rsidR="00B226E8" w:rsidRDefault="00B226E8" w:rsidP="00453784">
      <w:pPr>
        <w:pBdr>
          <w:bottom w:val="single" w:sz="12" w:space="1" w:color="auto"/>
        </w:pBdr>
        <w:spacing w:after="0" w:line="240" w:lineRule="auto"/>
        <w:rPr>
          <w:rFonts w:cstheme="minorHAnsi"/>
          <w:sz w:val="28"/>
          <w:szCs w:val="24"/>
          <w:lang w:val="nb-NO"/>
        </w:rPr>
      </w:pPr>
      <w:r>
        <w:rPr>
          <w:rFonts w:cstheme="minorHAnsi"/>
          <w:sz w:val="28"/>
          <w:szCs w:val="24"/>
          <w:lang w:val="nb-NO"/>
        </w:rPr>
        <w:t>Odd Kristian Reme, leder</w:t>
      </w:r>
      <w:r w:rsidR="00453784">
        <w:rPr>
          <w:rFonts w:cstheme="minorHAnsi"/>
          <w:sz w:val="28"/>
          <w:szCs w:val="24"/>
          <w:lang w:val="nb-NO"/>
        </w:rPr>
        <w:t xml:space="preserve"> (etterlatt bror)</w:t>
      </w:r>
    </w:p>
    <w:p w:rsidR="00453784" w:rsidRDefault="00453784" w:rsidP="00453784">
      <w:pPr>
        <w:pBdr>
          <w:bottom w:val="single" w:sz="12" w:space="1" w:color="auto"/>
        </w:pBdr>
        <w:spacing w:after="0" w:line="240" w:lineRule="auto"/>
        <w:rPr>
          <w:rFonts w:cstheme="minorHAnsi"/>
          <w:sz w:val="28"/>
          <w:szCs w:val="24"/>
          <w:lang w:val="nb-NO"/>
        </w:rPr>
      </w:pPr>
      <w:r>
        <w:rPr>
          <w:rFonts w:cstheme="minorHAnsi"/>
          <w:sz w:val="28"/>
          <w:szCs w:val="24"/>
          <w:lang w:val="nb-NO"/>
        </w:rPr>
        <w:t>Anders Helliksen (overlevende)</w:t>
      </w:r>
    </w:p>
    <w:p w:rsidR="00453784" w:rsidRDefault="00453784" w:rsidP="00453784">
      <w:pPr>
        <w:pBdr>
          <w:bottom w:val="single" w:sz="12" w:space="1" w:color="auto"/>
        </w:pBdr>
        <w:spacing w:after="0" w:line="240" w:lineRule="auto"/>
        <w:rPr>
          <w:rFonts w:cstheme="minorHAnsi"/>
          <w:sz w:val="28"/>
          <w:szCs w:val="24"/>
          <w:lang w:val="nb-NO"/>
        </w:rPr>
      </w:pPr>
      <w:r>
        <w:rPr>
          <w:rFonts w:cstheme="minorHAnsi"/>
          <w:sz w:val="28"/>
          <w:szCs w:val="24"/>
          <w:lang w:val="nb-NO"/>
        </w:rPr>
        <w:t>Gudny Hansen (etterlatt datter)</w:t>
      </w:r>
    </w:p>
    <w:p w:rsidR="00453784" w:rsidRDefault="00453784" w:rsidP="00453784">
      <w:pPr>
        <w:pBdr>
          <w:bottom w:val="single" w:sz="12" w:space="1" w:color="auto"/>
        </w:pBdr>
        <w:spacing w:after="0" w:line="240" w:lineRule="auto"/>
        <w:rPr>
          <w:rFonts w:cstheme="minorHAnsi"/>
          <w:sz w:val="28"/>
          <w:szCs w:val="24"/>
          <w:lang w:val="nb-NO"/>
        </w:rPr>
      </w:pPr>
      <w:r>
        <w:rPr>
          <w:rFonts w:cstheme="minorHAnsi"/>
          <w:sz w:val="28"/>
          <w:szCs w:val="24"/>
          <w:lang w:val="nb-NO"/>
        </w:rPr>
        <w:t>Merete Haslund (etterlatt datter)</w:t>
      </w:r>
    </w:p>
    <w:p w:rsidR="00453784" w:rsidRDefault="00453784" w:rsidP="00453784">
      <w:pPr>
        <w:pBdr>
          <w:bottom w:val="single" w:sz="12" w:space="1" w:color="auto"/>
        </w:pBdr>
        <w:spacing w:after="0" w:line="240" w:lineRule="auto"/>
        <w:rPr>
          <w:rFonts w:cstheme="minorHAnsi"/>
          <w:sz w:val="28"/>
          <w:szCs w:val="24"/>
          <w:lang w:val="nb-NO"/>
        </w:rPr>
      </w:pPr>
      <w:r>
        <w:rPr>
          <w:rFonts w:cstheme="minorHAnsi"/>
          <w:sz w:val="28"/>
          <w:szCs w:val="24"/>
          <w:lang w:val="nb-NO"/>
        </w:rPr>
        <w:t>Roy Erling Furre (fagbevegelsen)</w:t>
      </w:r>
    </w:p>
    <w:p w:rsidR="00453784" w:rsidRDefault="00453784" w:rsidP="00453784">
      <w:pPr>
        <w:pBdr>
          <w:bottom w:val="single" w:sz="12" w:space="1" w:color="auto"/>
        </w:pBdr>
        <w:spacing w:after="0" w:line="240" w:lineRule="auto"/>
        <w:rPr>
          <w:rFonts w:cstheme="minorHAnsi"/>
          <w:sz w:val="28"/>
          <w:szCs w:val="24"/>
          <w:lang w:val="nb-NO"/>
        </w:rPr>
      </w:pPr>
    </w:p>
    <w:p w:rsidR="00453784" w:rsidRDefault="00453784" w:rsidP="00453784">
      <w:pPr>
        <w:pBdr>
          <w:bottom w:val="single" w:sz="12" w:space="1" w:color="auto"/>
        </w:pBdr>
        <w:spacing w:after="0" w:line="240" w:lineRule="auto"/>
        <w:rPr>
          <w:rFonts w:cstheme="minorHAnsi"/>
          <w:sz w:val="28"/>
          <w:szCs w:val="24"/>
          <w:lang w:val="nb-NO"/>
        </w:rPr>
      </w:pPr>
    </w:p>
    <w:p w:rsidR="008F0DB1" w:rsidRPr="008F0DB1" w:rsidRDefault="008F0DB1" w:rsidP="008F0DB1">
      <w:pPr>
        <w:pBdr>
          <w:bottom w:val="single" w:sz="12" w:space="1" w:color="auto"/>
        </w:pBdr>
        <w:spacing w:after="0" w:line="240" w:lineRule="auto"/>
        <w:rPr>
          <w:rFonts w:cstheme="minorHAnsi"/>
          <w:b/>
          <w:color w:val="FF0000"/>
          <w:sz w:val="40"/>
          <w:szCs w:val="24"/>
          <w:lang w:val="nb-NO"/>
        </w:rPr>
      </w:pPr>
      <w:r w:rsidRPr="008F0DB1">
        <w:rPr>
          <w:rFonts w:cstheme="minorHAnsi"/>
          <w:b/>
          <w:color w:val="FF0000"/>
          <w:sz w:val="40"/>
          <w:szCs w:val="24"/>
          <w:lang w:val="nb-NO"/>
        </w:rPr>
        <w:lastRenderedPageBreak/>
        <w:t>Kielland-nettverkets spørsmål til Riksrevisjonen</w:t>
      </w:r>
    </w:p>
    <w:p w:rsidR="008F0DB1" w:rsidRPr="008F0DB1" w:rsidRDefault="008F0DB1" w:rsidP="008F0DB1">
      <w:pPr>
        <w:pBdr>
          <w:bottom w:val="single" w:sz="12" w:space="1" w:color="auto"/>
        </w:pBdr>
        <w:spacing w:after="0" w:line="240" w:lineRule="auto"/>
        <w:rPr>
          <w:rFonts w:cstheme="minorHAnsi"/>
          <w:b/>
          <w:sz w:val="28"/>
          <w:szCs w:val="24"/>
          <w:lang w:val="nb-NO"/>
        </w:rPr>
      </w:pPr>
      <w:r w:rsidRPr="008F0DB1">
        <w:rPr>
          <w:rFonts w:cstheme="minorHAnsi"/>
          <w:b/>
          <w:sz w:val="28"/>
          <w:szCs w:val="24"/>
          <w:lang w:val="nb-NO"/>
        </w:rPr>
        <w:t>19 juni 2019</w:t>
      </w:r>
    </w:p>
    <w:p w:rsidR="008F0DB1" w:rsidRDefault="008F0DB1" w:rsidP="008F0DB1">
      <w:pPr>
        <w:pBdr>
          <w:bottom w:val="single" w:sz="12" w:space="1" w:color="auto"/>
        </w:pBdr>
        <w:spacing w:after="0" w:line="240" w:lineRule="auto"/>
        <w:rPr>
          <w:rFonts w:cstheme="minorHAnsi"/>
          <w:b/>
          <w:i/>
          <w:sz w:val="28"/>
          <w:szCs w:val="24"/>
          <w:lang w:val="nb-NO"/>
        </w:rPr>
      </w:pPr>
    </w:p>
    <w:p w:rsidR="00550C9B" w:rsidRPr="00453784" w:rsidRDefault="00550C9B" w:rsidP="001B55BD">
      <w:pPr>
        <w:pBdr>
          <w:bottom w:val="single" w:sz="12" w:space="1" w:color="auto"/>
        </w:pBdr>
        <w:spacing w:after="0" w:line="240" w:lineRule="auto"/>
        <w:rPr>
          <w:rFonts w:cstheme="minorHAnsi"/>
          <w:b/>
          <w:i/>
          <w:color w:val="FF0000"/>
          <w:sz w:val="28"/>
          <w:szCs w:val="24"/>
          <w:lang w:val="nb-NO"/>
        </w:rPr>
      </w:pPr>
      <w:r w:rsidRPr="00453784">
        <w:rPr>
          <w:rFonts w:cstheme="minorHAnsi"/>
          <w:b/>
          <w:i/>
          <w:color w:val="FF0000"/>
          <w:sz w:val="28"/>
          <w:szCs w:val="24"/>
          <w:lang w:val="nb-NO"/>
        </w:rPr>
        <w:t xml:space="preserve">Før </w:t>
      </w:r>
      <w:r w:rsidR="003E1B88" w:rsidRPr="00453784">
        <w:rPr>
          <w:rFonts w:cstheme="minorHAnsi"/>
          <w:b/>
          <w:i/>
          <w:color w:val="FF0000"/>
          <w:sz w:val="28"/>
          <w:szCs w:val="24"/>
          <w:lang w:val="nb-NO"/>
        </w:rPr>
        <w:t>havariet</w:t>
      </w:r>
    </w:p>
    <w:p w:rsidR="006B17C9" w:rsidRPr="00774FD6" w:rsidRDefault="00923F8E" w:rsidP="001B55BD">
      <w:pPr>
        <w:spacing w:after="0" w:line="240" w:lineRule="auto"/>
        <w:rPr>
          <w:rFonts w:cstheme="minorHAnsi"/>
          <w:i/>
          <w:sz w:val="24"/>
          <w:szCs w:val="24"/>
          <w:lang w:val="nb-NO"/>
        </w:rPr>
      </w:pPr>
      <w:r w:rsidRPr="00774FD6">
        <w:rPr>
          <w:rFonts w:cstheme="minorHAnsi"/>
          <w:i/>
          <w:sz w:val="24"/>
          <w:szCs w:val="24"/>
          <w:u w:val="single"/>
          <w:lang w:val="nb-NO"/>
        </w:rPr>
        <w:t>Merk</w:t>
      </w:r>
      <w:r w:rsidRPr="00774FD6">
        <w:rPr>
          <w:rFonts w:cstheme="minorHAnsi"/>
          <w:i/>
          <w:sz w:val="24"/>
          <w:szCs w:val="24"/>
          <w:lang w:val="nb-NO"/>
        </w:rPr>
        <w:t>: Sidetallene nedenfor refererer til Kielland-nettverkets konferanserapport fra mai 2017.</w:t>
      </w:r>
    </w:p>
    <w:p w:rsidR="00774FD6" w:rsidRDefault="00774FD6" w:rsidP="001B55BD">
      <w:pPr>
        <w:spacing w:after="0" w:line="240" w:lineRule="auto"/>
        <w:contextualSpacing/>
        <w:rPr>
          <w:rFonts w:eastAsiaTheme="minorEastAsia" w:cstheme="minorHAnsi"/>
          <w:b/>
          <w:bCs/>
          <w:color w:val="000000" w:themeColor="text1"/>
          <w:kern w:val="24"/>
          <w:sz w:val="24"/>
          <w:szCs w:val="24"/>
          <w:lang w:val="nb-NO" w:eastAsia="nb-NO"/>
        </w:rPr>
      </w:pPr>
    </w:p>
    <w:p w:rsidR="00550C9B" w:rsidRPr="00550C9B" w:rsidRDefault="00A12DF2" w:rsidP="001B55BD">
      <w:pPr>
        <w:spacing w:after="0" w:line="240" w:lineRule="auto"/>
        <w:contextualSpacing/>
        <w:rPr>
          <w:rFonts w:eastAsia="Times New Roman" w:cstheme="minorHAnsi"/>
          <w:sz w:val="24"/>
          <w:szCs w:val="24"/>
          <w:lang w:val="nb-NO" w:eastAsia="nb-NO"/>
        </w:rPr>
      </w:pPr>
      <w:r>
        <w:rPr>
          <w:rFonts w:eastAsiaTheme="minorEastAsia" w:cstheme="minorHAnsi"/>
          <w:b/>
          <w:bCs/>
          <w:color w:val="000000" w:themeColor="text1"/>
          <w:kern w:val="24"/>
          <w:sz w:val="24"/>
          <w:szCs w:val="24"/>
          <w:lang w:val="nb-NO" w:eastAsia="nb-NO"/>
        </w:rPr>
        <w:t xml:space="preserve">1 </w:t>
      </w:r>
      <w:r w:rsidR="006B17C9">
        <w:rPr>
          <w:rFonts w:eastAsiaTheme="minorEastAsia" w:cstheme="minorHAnsi"/>
          <w:b/>
          <w:bCs/>
          <w:color w:val="000000" w:themeColor="text1"/>
          <w:kern w:val="24"/>
          <w:sz w:val="24"/>
          <w:szCs w:val="24"/>
          <w:lang w:val="nb-NO" w:eastAsia="nb-NO"/>
        </w:rPr>
        <w:t>Eierskap og ledelse</w:t>
      </w:r>
      <w:r w:rsidR="00550C9B" w:rsidRPr="00550C9B">
        <w:rPr>
          <w:rFonts w:eastAsiaTheme="minorEastAsia" w:cstheme="minorHAnsi"/>
          <w:color w:val="000000" w:themeColor="text1"/>
          <w:kern w:val="24"/>
          <w:sz w:val="24"/>
          <w:szCs w:val="24"/>
          <w:lang w:val="nb-NO" w:eastAsia="nb-NO"/>
        </w:rPr>
        <w:t>:</w:t>
      </w:r>
    </w:p>
    <w:p w:rsidR="00550C9B" w:rsidRDefault="006B17C9" w:rsidP="001B55BD">
      <w:pPr>
        <w:spacing w:after="0" w:line="240" w:lineRule="auto"/>
        <w:contextualSpacing/>
        <w:rPr>
          <w:rFonts w:eastAsiaTheme="minorEastAsia" w:cstheme="minorHAnsi"/>
          <w:color w:val="000000" w:themeColor="text1"/>
          <w:kern w:val="24"/>
          <w:sz w:val="24"/>
          <w:szCs w:val="24"/>
          <w:lang w:val="nb-NO" w:eastAsia="nb-NO"/>
        </w:rPr>
      </w:pPr>
      <w:r>
        <w:rPr>
          <w:rFonts w:eastAsiaTheme="minorEastAsia" w:cstheme="minorHAnsi"/>
          <w:color w:val="000000" w:themeColor="text1"/>
          <w:kern w:val="24"/>
          <w:sz w:val="24"/>
          <w:szCs w:val="24"/>
          <w:lang w:val="nb-NO" w:eastAsia="nb-NO"/>
        </w:rPr>
        <w:t xml:space="preserve">De to kommandittselskapene </w:t>
      </w:r>
      <w:r w:rsidR="00550C9B" w:rsidRPr="00550C9B">
        <w:rPr>
          <w:rFonts w:eastAsiaTheme="minorEastAsia" w:cstheme="minorHAnsi"/>
          <w:color w:val="000000" w:themeColor="text1"/>
          <w:kern w:val="24"/>
          <w:sz w:val="24"/>
          <w:szCs w:val="24"/>
          <w:lang w:val="nb-NO" w:eastAsia="nb-NO"/>
        </w:rPr>
        <w:t>Stavanger Drilling (I og II)</w:t>
      </w:r>
      <w:r>
        <w:rPr>
          <w:rFonts w:eastAsiaTheme="minorEastAsia" w:cstheme="minorHAnsi"/>
          <w:color w:val="000000" w:themeColor="text1"/>
          <w:kern w:val="24"/>
          <w:sz w:val="24"/>
          <w:szCs w:val="24"/>
          <w:lang w:val="nb-NO" w:eastAsia="nb-NO"/>
        </w:rPr>
        <w:t xml:space="preserve"> kontraherte de to Pentagon-riggene </w:t>
      </w:r>
      <w:r w:rsidRPr="006B17C9">
        <w:rPr>
          <w:rFonts w:eastAsiaTheme="minorEastAsia" w:cstheme="minorHAnsi"/>
          <w:i/>
          <w:color w:val="000000" w:themeColor="text1"/>
          <w:kern w:val="24"/>
          <w:sz w:val="24"/>
          <w:szCs w:val="24"/>
          <w:lang w:val="nb-NO" w:eastAsia="nb-NO"/>
        </w:rPr>
        <w:t>Alexander L Kielland</w:t>
      </w:r>
      <w:r>
        <w:rPr>
          <w:rFonts w:eastAsiaTheme="minorEastAsia" w:cstheme="minorHAnsi"/>
          <w:color w:val="000000" w:themeColor="text1"/>
          <w:kern w:val="24"/>
          <w:sz w:val="24"/>
          <w:szCs w:val="24"/>
          <w:lang w:val="nb-NO" w:eastAsia="nb-NO"/>
        </w:rPr>
        <w:t xml:space="preserve"> og </w:t>
      </w:r>
      <w:r w:rsidRPr="006B17C9">
        <w:rPr>
          <w:rFonts w:eastAsiaTheme="minorEastAsia" w:cstheme="minorHAnsi"/>
          <w:i/>
          <w:color w:val="000000" w:themeColor="text1"/>
          <w:kern w:val="24"/>
          <w:sz w:val="24"/>
          <w:szCs w:val="24"/>
          <w:lang w:val="nb-NO" w:eastAsia="nb-NO"/>
        </w:rPr>
        <w:t>Henrik Ibsen</w:t>
      </w:r>
      <w:r>
        <w:rPr>
          <w:rFonts w:eastAsiaTheme="minorEastAsia" w:cstheme="minorHAnsi"/>
          <w:i/>
          <w:color w:val="000000" w:themeColor="text1"/>
          <w:kern w:val="24"/>
          <w:sz w:val="24"/>
          <w:szCs w:val="24"/>
          <w:lang w:val="nb-NO" w:eastAsia="nb-NO"/>
        </w:rPr>
        <w:t xml:space="preserve"> </w:t>
      </w:r>
      <w:r>
        <w:rPr>
          <w:rFonts w:eastAsiaTheme="minorEastAsia" w:cstheme="minorHAnsi"/>
          <w:color w:val="000000" w:themeColor="text1"/>
          <w:kern w:val="24"/>
          <w:sz w:val="24"/>
          <w:szCs w:val="24"/>
          <w:lang w:val="nb-NO" w:eastAsia="nb-NO"/>
        </w:rPr>
        <w:t>– begge levert av det franske verftet CFEM på midten av syttitallet.</w:t>
      </w:r>
    </w:p>
    <w:p w:rsidR="00186236" w:rsidRPr="00186236" w:rsidRDefault="006B17C9" w:rsidP="001B55BD">
      <w:pPr>
        <w:pStyle w:val="Listeavsnitt"/>
        <w:numPr>
          <w:ilvl w:val="0"/>
          <w:numId w:val="20"/>
        </w:numPr>
        <w:spacing w:after="0" w:line="240" w:lineRule="auto"/>
        <w:rPr>
          <w:rFonts w:eastAsia="Times New Roman" w:cstheme="minorHAnsi"/>
          <w:sz w:val="24"/>
          <w:szCs w:val="24"/>
          <w:lang w:val="nb-NO" w:eastAsia="nb-NO"/>
        </w:rPr>
      </w:pPr>
      <w:r w:rsidRPr="00881F0A">
        <w:rPr>
          <w:rFonts w:eastAsiaTheme="minorEastAsia" w:cstheme="minorHAnsi"/>
          <w:color w:val="000000" w:themeColor="text1"/>
          <w:kern w:val="24"/>
          <w:sz w:val="24"/>
          <w:szCs w:val="24"/>
          <w:lang w:val="nb-NO" w:eastAsia="nb-NO"/>
        </w:rPr>
        <w:t>Hvilken bakgrunn og kompetanse hadde eiere og ledere i SD knyttet til drift av flyt</w:t>
      </w:r>
      <w:r w:rsidR="00923F8E">
        <w:rPr>
          <w:rFonts w:eastAsiaTheme="minorEastAsia" w:cstheme="minorHAnsi"/>
          <w:color w:val="000000" w:themeColor="text1"/>
          <w:kern w:val="24"/>
          <w:sz w:val="24"/>
          <w:szCs w:val="24"/>
          <w:lang w:val="nb-NO" w:eastAsia="nb-NO"/>
        </w:rPr>
        <w:t>t</w:t>
      </w:r>
      <w:r w:rsidRPr="00881F0A">
        <w:rPr>
          <w:rFonts w:eastAsiaTheme="minorEastAsia" w:cstheme="minorHAnsi"/>
          <w:color w:val="000000" w:themeColor="text1"/>
          <w:kern w:val="24"/>
          <w:sz w:val="24"/>
          <w:szCs w:val="24"/>
          <w:lang w:val="nb-NO" w:eastAsia="nb-NO"/>
        </w:rPr>
        <w:t>bare innretninger?</w:t>
      </w:r>
      <w:r w:rsidR="00186236" w:rsidRPr="00186236">
        <w:rPr>
          <w:rFonts w:cstheme="minorHAnsi"/>
          <w:sz w:val="24"/>
          <w:lang w:val="nb-NO"/>
        </w:rPr>
        <w:t xml:space="preserve"> </w:t>
      </w:r>
    </w:p>
    <w:p w:rsidR="006B17C9" w:rsidRPr="001B55BD" w:rsidRDefault="006B17C9" w:rsidP="001B55BD">
      <w:pPr>
        <w:pStyle w:val="Listeavsnitt"/>
        <w:numPr>
          <w:ilvl w:val="0"/>
          <w:numId w:val="20"/>
        </w:numPr>
        <w:spacing w:after="0" w:line="240" w:lineRule="auto"/>
        <w:rPr>
          <w:rFonts w:eastAsia="Times New Roman" w:cstheme="minorHAnsi"/>
          <w:sz w:val="24"/>
          <w:szCs w:val="24"/>
          <w:lang w:val="nb-NO" w:eastAsia="nb-NO"/>
        </w:rPr>
      </w:pPr>
      <w:r w:rsidRPr="00881F0A">
        <w:rPr>
          <w:rFonts w:eastAsiaTheme="minorEastAsia" w:cstheme="minorHAnsi"/>
          <w:color w:val="000000" w:themeColor="text1"/>
          <w:kern w:val="24"/>
          <w:sz w:val="24"/>
          <w:szCs w:val="24"/>
          <w:lang w:val="nb-NO" w:eastAsia="nb-NO"/>
        </w:rPr>
        <w:t>Hvordan ble denne kompetansen / manglende kompetansen vurdert av operatørselskapet Phillips Petroleum Company Norway (PPCN)?</w:t>
      </w:r>
    </w:p>
    <w:p w:rsidR="001B55BD" w:rsidRPr="00881F0A" w:rsidRDefault="001B55BD" w:rsidP="001B55BD">
      <w:pPr>
        <w:pStyle w:val="Listeavsnitt"/>
        <w:spacing w:after="0" w:line="240" w:lineRule="auto"/>
        <w:ind w:left="1440"/>
        <w:rPr>
          <w:rFonts w:eastAsia="Times New Roman" w:cstheme="minorHAnsi"/>
          <w:sz w:val="24"/>
          <w:szCs w:val="24"/>
          <w:lang w:val="nb-NO" w:eastAsia="nb-NO"/>
        </w:rPr>
      </w:pPr>
    </w:p>
    <w:p w:rsidR="006B17C9" w:rsidRDefault="00A12DF2" w:rsidP="001B55BD">
      <w:pPr>
        <w:spacing w:after="0" w:line="240" w:lineRule="auto"/>
        <w:contextualSpacing/>
        <w:rPr>
          <w:rFonts w:eastAsiaTheme="minorEastAsia" w:cstheme="minorHAnsi"/>
          <w:b/>
          <w:bCs/>
          <w:color w:val="000000" w:themeColor="text1"/>
          <w:kern w:val="24"/>
          <w:sz w:val="24"/>
          <w:szCs w:val="24"/>
          <w:lang w:val="nb-NO" w:eastAsia="nb-NO"/>
        </w:rPr>
      </w:pPr>
      <w:r>
        <w:rPr>
          <w:rFonts w:eastAsiaTheme="minorEastAsia" w:cstheme="minorHAnsi"/>
          <w:b/>
          <w:bCs/>
          <w:color w:val="000000" w:themeColor="text1"/>
          <w:kern w:val="24"/>
          <w:sz w:val="24"/>
          <w:szCs w:val="24"/>
          <w:lang w:val="nb-NO" w:eastAsia="nb-NO"/>
        </w:rPr>
        <w:t xml:space="preserve">2 </w:t>
      </w:r>
      <w:r w:rsidR="00550C9B" w:rsidRPr="00550C9B">
        <w:rPr>
          <w:rFonts w:eastAsiaTheme="minorEastAsia" w:cstheme="minorHAnsi"/>
          <w:b/>
          <w:bCs/>
          <w:color w:val="000000" w:themeColor="text1"/>
          <w:kern w:val="24"/>
          <w:sz w:val="24"/>
          <w:szCs w:val="24"/>
          <w:lang w:val="nb-NO" w:eastAsia="nb-NO"/>
        </w:rPr>
        <w:t>S</w:t>
      </w:r>
      <w:r w:rsidR="006B17C9">
        <w:rPr>
          <w:rFonts w:eastAsiaTheme="minorEastAsia" w:cstheme="minorHAnsi"/>
          <w:b/>
          <w:bCs/>
          <w:color w:val="000000" w:themeColor="text1"/>
          <w:kern w:val="24"/>
          <w:sz w:val="24"/>
          <w:szCs w:val="24"/>
          <w:lang w:val="nb-NO" w:eastAsia="nb-NO"/>
        </w:rPr>
        <w:t>amspill rederi / verft / konstruktør / operatør</w:t>
      </w:r>
    </w:p>
    <w:p w:rsidR="00550C9B" w:rsidRDefault="006B17C9" w:rsidP="001B55BD">
      <w:pPr>
        <w:spacing w:after="0" w:line="240" w:lineRule="auto"/>
        <w:contextualSpacing/>
        <w:rPr>
          <w:rFonts w:eastAsiaTheme="minorEastAsia" w:cstheme="minorHAnsi"/>
          <w:color w:val="000000" w:themeColor="text1"/>
          <w:kern w:val="24"/>
          <w:sz w:val="24"/>
          <w:szCs w:val="24"/>
          <w:lang w:val="nb-NO" w:eastAsia="nb-NO"/>
        </w:rPr>
      </w:pPr>
      <w:r>
        <w:rPr>
          <w:rFonts w:eastAsiaTheme="minorEastAsia" w:cstheme="minorHAnsi"/>
          <w:color w:val="000000" w:themeColor="text1"/>
          <w:kern w:val="24"/>
          <w:sz w:val="24"/>
          <w:szCs w:val="24"/>
          <w:lang w:val="nb-NO" w:eastAsia="nb-NO"/>
        </w:rPr>
        <w:t>Det er dokumentert av den norske granskning</w:t>
      </w:r>
      <w:r w:rsidR="00923F8E">
        <w:rPr>
          <w:rFonts w:eastAsiaTheme="minorEastAsia" w:cstheme="minorHAnsi"/>
          <w:color w:val="000000" w:themeColor="text1"/>
          <w:kern w:val="24"/>
          <w:sz w:val="24"/>
          <w:szCs w:val="24"/>
          <w:lang w:val="nb-NO" w:eastAsia="nb-NO"/>
        </w:rPr>
        <w:t>s</w:t>
      </w:r>
      <w:r>
        <w:rPr>
          <w:rFonts w:eastAsiaTheme="minorEastAsia" w:cstheme="minorHAnsi"/>
          <w:color w:val="000000" w:themeColor="text1"/>
          <w:kern w:val="24"/>
          <w:sz w:val="24"/>
          <w:szCs w:val="24"/>
          <w:lang w:val="nb-NO" w:eastAsia="nb-NO"/>
        </w:rPr>
        <w:t xml:space="preserve">kommisjonen oa. at D6-staget ble skadet </w:t>
      </w:r>
      <w:r w:rsidR="00550C9B" w:rsidRPr="00550C9B">
        <w:rPr>
          <w:rFonts w:eastAsiaTheme="minorEastAsia" w:cstheme="minorHAnsi"/>
          <w:color w:val="000000" w:themeColor="text1"/>
          <w:kern w:val="24"/>
          <w:sz w:val="24"/>
          <w:szCs w:val="24"/>
          <w:lang w:val="nb-NO" w:eastAsia="nb-NO"/>
        </w:rPr>
        <w:t>under bygging</w:t>
      </w:r>
      <w:r>
        <w:rPr>
          <w:rFonts w:eastAsiaTheme="minorEastAsia" w:cstheme="minorHAnsi"/>
          <w:color w:val="000000" w:themeColor="text1"/>
          <w:kern w:val="24"/>
          <w:sz w:val="24"/>
          <w:szCs w:val="24"/>
          <w:lang w:val="nb-NO" w:eastAsia="nb-NO"/>
        </w:rPr>
        <w:t xml:space="preserve"> gjennom en </w:t>
      </w:r>
      <w:r w:rsidR="00550C9B" w:rsidRPr="00550C9B">
        <w:rPr>
          <w:rFonts w:eastAsiaTheme="minorEastAsia" w:cstheme="minorHAnsi"/>
          <w:color w:val="000000" w:themeColor="text1"/>
          <w:kern w:val="24"/>
          <w:sz w:val="24"/>
          <w:szCs w:val="24"/>
          <w:lang w:val="nb-NO" w:eastAsia="nb-NO"/>
        </w:rPr>
        <w:t xml:space="preserve">sveisefeil </w:t>
      </w:r>
      <w:r>
        <w:rPr>
          <w:rFonts w:eastAsiaTheme="minorEastAsia" w:cstheme="minorHAnsi"/>
          <w:color w:val="000000" w:themeColor="text1"/>
          <w:kern w:val="24"/>
          <w:sz w:val="24"/>
          <w:szCs w:val="24"/>
          <w:lang w:val="nb-NO" w:eastAsia="nb-NO"/>
        </w:rPr>
        <w:t xml:space="preserve">knyttet til </w:t>
      </w:r>
      <w:r w:rsidR="00550C9B" w:rsidRPr="00550C9B">
        <w:rPr>
          <w:rFonts w:eastAsiaTheme="minorEastAsia" w:cstheme="minorHAnsi"/>
          <w:color w:val="000000" w:themeColor="text1"/>
          <w:kern w:val="24"/>
          <w:sz w:val="24"/>
          <w:szCs w:val="24"/>
          <w:lang w:val="nb-NO" w:eastAsia="nb-NO"/>
        </w:rPr>
        <w:t>hydrofon</w:t>
      </w:r>
      <w:r>
        <w:rPr>
          <w:rFonts w:eastAsiaTheme="minorEastAsia" w:cstheme="minorHAnsi"/>
          <w:color w:val="000000" w:themeColor="text1"/>
          <w:kern w:val="24"/>
          <w:sz w:val="24"/>
          <w:szCs w:val="24"/>
          <w:lang w:val="nb-NO" w:eastAsia="nb-NO"/>
        </w:rPr>
        <w:t>holderen.</w:t>
      </w:r>
    </w:p>
    <w:p w:rsidR="006B17C9" w:rsidRDefault="006B17C9" w:rsidP="001B55BD">
      <w:pPr>
        <w:spacing w:after="0" w:line="240" w:lineRule="auto"/>
        <w:contextualSpacing/>
        <w:rPr>
          <w:rFonts w:eastAsiaTheme="minorEastAsia" w:cstheme="minorHAnsi"/>
          <w:color w:val="000000" w:themeColor="text1"/>
          <w:kern w:val="24"/>
          <w:sz w:val="24"/>
          <w:szCs w:val="24"/>
          <w:lang w:val="nb-NO" w:eastAsia="nb-NO"/>
        </w:rPr>
      </w:pPr>
      <w:r>
        <w:rPr>
          <w:rFonts w:eastAsiaTheme="minorEastAsia" w:cstheme="minorHAnsi"/>
          <w:color w:val="000000" w:themeColor="text1"/>
          <w:kern w:val="24"/>
          <w:sz w:val="24"/>
          <w:szCs w:val="24"/>
          <w:lang w:val="nb-NO" w:eastAsia="nb-NO"/>
        </w:rPr>
        <w:t xml:space="preserve">Da riggen ble besluttet anvendt til boligformål og ikke til boreformål, slik den var konstruert for, </w:t>
      </w:r>
      <w:r w:rsidR="00881F0A">
        <w:rPr>
          <w:rFonts w:eastAsiaTheme="minorEastAsia" w:cstheme="minorHAnsi"/>
          <w:color w:val="000000" w:themeColor="text1"/>
          <w:kern w:val="24"/>
          <w:sz w:val="24"/>
          <w:szCs w:val="24"/>
          <w:lang w:val="nb-NO" w:eastAsia="nb-NO"/>
        </w:rPr>
        <w:t>ble servicekontrakten med konstruktør Forex Neptune kansellert</w:t>
      </w:r>
      <w:r w:rsidR="00E94775">
        <w:rPr>
          <w:rFonts w:eastAsiaTheme="minorEastAsia" w:cstheme="minorHAnsi"/>
          <w:color w:val="000000" w:themeColor="text1"/>
          <w:kern w:val="24"/>
          <w:sz w:val="24"/>
          <w:szCs w:val="24"/>
          <w:lang w:val="nb-NO" w:eastAsia="nb-NO"/>
        </w:rPr>
        <w:t xml:space="preserve"> (side </w:t>
      </w:r>
      <w:r w:rsidR="006705EA">
        <w:rPr>
          <w:rFonts w:eastAsiaTheme="minorEastAsia" w:cstheme="minorHAnsi"/>
          <w:color w:val="000000" w:themeColor="text1"/>
          <w:kern w:val="24"/>
          <w:sz w:val="24"/>
          <w:szCs w:val="24"/>
          <w:lang w:val="nb-NO" w:eastAsia="nb-NO"/>
        </w:rPr>
        <w:t>17)</w:t>
      </w:r>
      <w:r w:rsidR="00881F0A">
        <w:rPr>
          <w:rFonts w:eastAsiaTheme="minorEastAsia" w:cstheme="minorHAnsi"/>
          <w:color w:val="000000" w:themeColor="text1"/>
          <w:kern w:val="24"/>
          <w:sz w:val="24"/>
          <w:szCs w:val="24"/>
          <w:lang w:val="nb-NO" w:eastAsia="nb-NO"/>
        </w:rPr>
        <w:t>.</w:t>
      </w:r>
    </w:p>
    <w:p w:rsidR="00881F0A" w:rsidRDefault="00881F0A" w:rsidP="001B55BD">
      <w:pPr>
        <w:spacing w:after="0" w:line="240" w:lineRule="auto"/>
        <w:contextualSpacing/>
        <w:rPr>
          <w:rFonts w:eastAsiaTheme="minorEastAsia" w:cstheme="minorHAnsi"/>
          <w:color w:val="000000" w:themeColor="text1"/>
          <w:kern w:val="24"/>
          <w:sz w:val="24"/>
          <w:szCs w:val="24"/>
          <w:lang w:val="nb-NO" w:eastAsia="nb-NO"/>
        </w:rPr>
      </w:pPr>
      <w:r>
        <w:rPr>
          <w:rFonts w:eastAsiaTheme="minorEastAsia" w:cstheme="minorHAnsi"/>
          <w:color w:val="000000" w:themeColor="text1"/>
          <w:kern w:val="24"/>
          <w:sz w:val="24"/>
          <w:szCs w:val="24"/>
          <w:lang w:val="nb-NO" w:eastAsia="nb-NO"/>
        </w:rPr>
        <w:t>SD avslo også et tilbud om å kjøpe en operasjonsmanual for drift av Pentagone-plattformer</w:t>
      </w:r>
      <w:r w:rsidR="00923F8E">
        <w:rPr>
          <w:rFonts w:eastAsiaTheme="minorEastAsia" w:cstheme="minorHAnsi"/>
          <w:color w:val="000000" w:themeColor="text1"/>
          <w:kern w:val="24"/>
          <w:sz w:val="24"/>
          <w:szCs w:val="24"/>
          <w:lang w:val="nb-NO" w:eastAsia="nb-NO"/>
        </w:rPr>
        <w:t>, for å supplere den tekniske manualen som fulgte med riggen fra verftet</w:t>
      </w:r>
      <w:r w:rsidR="00E94775">
        <w:rPr>
          <w:rFonts w:eastAsiaTheme="minorEastAsia" w:cstheme="minorHAnsi"/>
          <w:color w:val="000000" w:themeColor="text1"/>
          <w:kern w:val="24"/>
          <w:sz w:val="24"/>
          <w:szCs w:val="24"/>
          <w:lang w:val="nb-NO" w:eastAsia="nb-NO"/>
        </w:rPr>
        <w:t xml:space="preserve"> (side 18)</w:t>
      </w:r>
      <w:r>
        <w:rPr>
          <w:rFonts w:eastAsiaTheme="minorEastAsia" w:cstheme="minorHAnsi"/>
          <w:color w:val="000000" w:themeColor="text1"/>
          <w:kern w:val="24"/>
          <w:sz w:val="24"/>
          <w:szCs w:val="24"/>
          <w:lang w:val="nb-NO" w:eastAsia="nb-NO"/>
        </w:rPr>
        <w:t xml:space="preserve">. </w:t>
      </w:r>
    </w:p>
    <w:p w:rsidR="001B55BD" w:rsidRPr="001B55BD" w:rsidRDefault="001B55BD" w:rsidP="001B55BD">
      <w:pPr>
        <w:pStyle w:val="Listeavsnitt"/>
        <w:numPr>
          <w:ilvl w:val="0"/>
          <w:numId w:val="20"/>
        </w:numPr>
        <w:spacing w:after="0" w:line="240" w:lineRule="auto"/>
        <w:rPr>
          <w:rFonts w:cstheme="minorHAnsi"/>
          <w:sz w:val="24"/>
        </w:rPr>
      </w:pPr>
      <w:r w:rsidRPr="001B55BD">
        <w:rPr>
          <w:rFonts w:cstheme="minorHAnsi"/>
          <w:sz w:val="24"/>
        </w:rPr>
        <w:t xml:space="preserve">Hadde hydrofonen/sonaren oppgaver av militær/forsvarsmessig karakter i tillegg til posisjonsberegning for riggen? </w:t>
      </w:r>
    </w:p>
    <w:p w:rsidR="00881F0A" w:rsidRPr="00881F0A" w:rsidRDefault="00881F0A" w:rsidP="001B55BD">
      <w:pPr>
        <w:pStyle w:val="Listeavsnitt"/>
        <w:numPr>
          <w:ilvl w:val="0"/>
          <w:numId w:val="20"/>
        </w:numPr>
        <w:spacing w:after="0" w:line="240" w:lineRule="auto"/>
        <w:rPr>
          <w:rFonts w:eastAsia="Times New Roman" w:cstheme="minorHAnsi"/>
          <w:sz w:val="24"/>
          <w:szCs w:val="24"/>
          <w:lang w:val="nb-NO" w:eastAsia="nb-NO"/>
        </w:rPr>
      </w:pPr>
      <w:r w:rsidRPr="00881F0A">
        <w:rPr>
          <w:rFonts w:eastAsiaTheme="minorEastAsia" w:cstheme="minorHAnsi"/>
          <w:color w:val="000000" w:themeColor="text1"/>
          <w:kern w:val="24"/>
          <w:sz w:val="24"/>
          <w:szCs w:val="24"/>
          <w:lang w:val="nb-NO" w:eastAsia="nb-NO"/>
        </w:rPr>
        <w:t>Hvilket samspill og samarbeid fant sted mellom operatør og reder på den ene siden, og konstruktør og verft på den annen, - etter at riggen ble levert i 1976?</w:t>
      </w:r>
    </w:p>
    <w:p w:rsidR="00550C9B" w:rsidRPr="00550C9B" w:rsidRDefault="00550C9B" w:rsidP="001B55BD">
      <w:pPr>
        <w:spacing w:after="0" w:line="240" w:lineRule="auto"/>
        <w:ind w:left="1800"/>
        <w:contextualSpacing/>
        <w:rPr>
          <w:rFonts w:eastAsia="Times New Roman" w:cstheme="minorHAnsi"/>
          <w:sz w:val="24"/>
          <w:szCs w:val="24"/>
          <w:lang w:val="nb-NO" w:eastAsia="nb-NO"/>
        </w:rPr>
      </w:pPr>
    </w:p>
    <w:p w:rsidR="00186236" w:rsidRPr="00186236" w:rsidRDefault="00555F8B" w:rsidP="001B55BD">
      <w:pPr>
        <w:spacing w:after="0" w:line="240" w:lineRule="auto"/>
        <w:rPr>
          <w:rFonts w:eastAsia="Times New Roman" w:cstheme="minorHAnsi"/>
          <w:b/>
          <w:sz w:val="24"/>
          <w:szCs w:val="24"/>
          <w:lang w:val="nb-NO" w:eastAsia="nb-NO"/>
        </w:rPr>
      </w:pPr>
      <w:r>
        <w:rPr>
          <w:rFonts w:eastAsia="Times New Roman" w:cstheme="minorHAnsi"/>
          <w:b/>
          <w:sz w:val="24"/>
          <w:szCs w:val="24"/>
          <w:lang w:val="nb-NO" w:eastAsia="nb-NO"/>
        </w:rPr>
        <w:t>3</w:t>
      </w:r>
      <w:r w:rsidR="00A12DF2">
        <w:rPr>
          <w:rFonts w:eastAsia="Times New Roman" w:cstheme="minorHAnsi"/>
          <w:b/>
          <w:sz w:val="24"/>
          <w:szCs w:val="24"/>
          <w:lang w:val="nb-NO" w:eastAsia="nb-NO"/>
        </w:rPr>
        <w:t xml:space="preserve"> </w:t>
      </w:r>
      <w:r w:rsidR="00186236" w:rsidRPr="00186236">
        <w:rPr>
          <w:rFonts w:eastAsia="Times New Roman" w:cstheme="minorHAnsi"/>
          <w:b/>
          <w:sz w:val="24"/>
          <w:szCs w:val="24"/>
          <w:lang w:val="nb-NO" w:eastAsia="nb-NO"/>
        </w:rPr>
        <w:t>Drift</w:t>
      </w:r>
    </w:p>
    <w:p w:rsidR="001B55BD" w:rsidRPr="001B55BD" w:rsidRDefault="001B55BD" w:rsidP="001B55BD">
      <w:pPr>
        <w:spacing w:after="0" w:line="240" w:lineRule="auto"/>
        <w:rPr>
          <w:rFonts w:cstheme="minorHAnsi"/>
          <w:sz w:val="24"/>
        </w:rPr>
      </w:pPr>
      <w:r>
        <w:rPr>
          <w:rFonts w:cstheme="minorHAnsi"/>
          <w:sz w:val="24"/>
        </w:rPr>
        <w:t xml:space="preserve">Både den norske og den franske kommisjonen vurderte ulike spørsmål knyttet til driften av riggen. </w:t>
      </w:r>
    </w:p>
    <w:p w:rsidR="008F0DB1" w:rsidRPr="008F0DB1" w:rsidRDefault="008F0DB1" w:rsidP="001B55BD">
      <w:pPr>
        <w:pStyle w:val="Listeavsnitt"/>
        <w:numPr>
          <w:ilvl w:val="0"/>
          <w:numId w:val="20"/>
        </w:numPr>
        <w:spacing w:after="0" w:line="240" w:lineRule="auto"/>
        <w:rPr>
          <w:rFonts w:cstheme="minorHAnsi"/>
          <w:sz w:val="24"/>
        </w:rPr>
      </w:pPr>
      <w:r w:rsidRPr="008F0DB1">
        <w:rPr>
          <w:rFonts w:cstheme="minorHAnsi"/>
          <w:sz w:val="24"/>
        </w:rPr>
        <w:t>Hvem var ansvarlig for at det kunne foregå reparasjoner/modifikasjoner på plattformen?</w:t>
      </w:r>
    </w:p>
    <w:p w:rsidR="00186236" w:rsidRPr="00186236" w:rsidRDefault="00186236" w:rsidP="001B55BD">
      <w:pPr>
        <w:pStyle w:val="Listeavsnitt"/>
        <w:numPr>
          <w:ilvl w:val="0"/>
          <w:numId w:val="20"/>
        </w:numPr>
        <w:spacing w:after="0" w:line="240" w:lineRule="auto"/>
        <w:ind w:left="1434" w:hanging="357"/>
        <w:rPr>
          <w:rFonts w:cstheme="minorHAnsi"/>
          <w:sz w:val="24"/>
          <w:lang w:val="nb-NO"/>
        </w:rPr>
      </w:pPr>
      <w:r w:rsidRPr="00186236">
        <w:rPr>
          <w:rFonts w:cstheme="minorHAnsi"/>
          <w:sz w:val="24"/>
        </w:rPr>
        <w:t>Hvor ofte ble stabiltetsberegninger utført og hvilket skjema ble brukt ved slike beregninger</w:t>
      </w:r>
      <w:r w:rsidR="00E94775">
        <w:rPr>
          <w:rFonts w:cstheme="minorHAnsi"/>
          <w:sz w:val="24"/>
        </w:rPr>
        <w:t xml:space="preserve"> (side 16)</w:t>
      </w:r>
      <w:r w:rsidRPr="00186236">
        <w:rPr>
          <w:rFonts w:cstheme="minorHAnsi"/>
          <w:sz w:val="24"/>
        </w:rPr>
        <w:t>?</w:t>
      </w:r>
    </w:p>
    <w:p w:rsidR="00186236" w:rsidRPr="00186236" w:rsidRDefault="00186236" w:rsidP="001B55BD">
      <w:pPr>
        <w:pStyle w:val="Listeavsnitt"/>
        <w:numPr>
          <w:ilvl w:val="0"/>
          <w:numId w:val="20"/>
        </w:numPr>
        <w:spacing w:after="0" w:line="240" w:lineRule="auto"/>
        <w:ind w:left="1434" w:hanging="357"/>
        <w:rPr>
          <w:rFonts w:cstheme="minorHAnsi"/>
          <w:sz w:val="24"/>
          <w:lang w:val="nb-NO"/>
        </w:rPr>
      </w:pPr>
      <w:r w:rsidRPr="00186236">
        <w:rPr>
          <w:rFonts w:cstheme="minorHAnsi"/>
          <w:sz w:val="24"/>
          <w:lang w:val="nb-NO"/>
        </w:rPr>
        <w:t>Hv</w:t>
      </w:r>
      <w:r w:rsidR="004C14CD">
        <w:rPr>
          <w:rFonts w:cstheme="minorHAnsi"/>
          <w:sz w:val="24"/>
          <w:lang w:val="nb-NO"/>
        </w:rPr>
        <w:t xml:space="preserve">ilke </w:t>
      </w:r>
      <w:r w:rsidRPr="00186236">
        <w:rPr>
          <w:rFonts w:cstheme="minorHAnsi"/>
          <w:sz w:val="24"/>
          <w:lang w:val="nb-NO"/>
        </w:rPr>
        <w:t>styringssystemer</w:t>
      </w:r>
      <w:r w:rsidR="004C14CD">
        <w:rPr>
          <w:rFonts w:cstheme="minorHAnsi"/>
          <w:sz w:val="24"/>
          <w:lang w:val="nb-NO"/>
        </w:rPr>
        <w:t xml:space="preserve"> var etablert</w:t>
      </w:r>
      <w:r w:rsidRPr="00186236">
        <w:rPr>
          <w:rFonts w:cstheme="minorHAnsi"/>
          <w:sz w:val="24"/>
          <w:lang w:val="nb-NO"/>
        </w:rPr>
        <w:t xml:space="preserve"> om bord på plattformen?</w:t>
      </w:r>
    </w:p>
    <w:p w:rsidR="004C14CD" w:rsidRPr="00186236" w:rsidRDefault="00AE072B" w:rsidP="001B55BD">
      <w:pPr>
        <w:pStyle w:val="Listeavsnitt"/>
        <w:spacing w:after="0" w:line="240" w:lineRule="auto"/>
        <w:ind w:left="1440"/>
        <w:rPr>
          <w:rFonts w:cstheme="minorHAnsi"/>
          <w:sz w:val="24"/>
          <w:lang w:val="nb-NO"/>
        </w:rPr>
      </w:pPr>
      <w:r w:rsidRPr="00AE072B">
        <w:rPr>
          <w:rFonts w:cstheme="minorHAnsi"/>
          <w:sz w:val="24"/>
          <w:lang w:val="nb-NO"/>
        </w:rPr>
        <w:t>Side 1</w:t>
      </w:r>
      <w:r>
        <w:rPr>
          <w:rFonts w:cstheme="minorHAnsi"/>
          <w:sz w:val="24"/>
          <w:lang w:val="nb-NO"/>
        </w:rPr>
        <w:t>9</w:t>
      </w:r>
      <w:r w:rsidRPr="00AE072B">
        <w:rPr>
          <w:rFonts w:cstheme="minorHAnsi"/>
          <w:sz w:val="24"/>
          <w:lang w:val="nb-NO"/>
        </w:rPr>
        <w:t>:</w:t>
      </w:r>
      <w:r w:rsidRPr="00186236">
        <w:rPr>
          <w:rFonts w:cstheme="minorHAnsi"/>
          <w:sz w:val="24"/>
          <w:lang w:val="nb-NO"/>
        </w:rPr>
        <w:t xml:space="preserve"> </w:t>
      </w:r>
      <w:r w:rsidR="004C14CD" w:rsidRPr="00186236">
        <w:rPr>
          <w:rFonts w:cstheme="minorHAnsi"/>
          <w:i/>
          <w:sz w:val="24"/>
          <w:lang w:val="nb-NO"/>
        </w:rPr>
        <w:t>«Stavanger Drilling opererte langt på utsiden av de operative forutsetningene og manglet store deler av det operative styringssystemet.»</w:t>
      </w:r>
    </w:p>
    <w:p w:rsidR="00186236" w:rsidRDefault="00186236" w:rsidP="001B55BD">
      <w:pPr>
        <w:pStyle w:val="Listeavsnitt"/>
        <w:numPr>
          <w:ilvl w:val="0"/>
          <w:numId w:val="20"/>
        </w:numPr>
        <w:spacing w:after="0" w:line="240" w:lineRule="auto"/>
        <w:ind w:left="1434" w:hanging="357"/>
        <w:rPr>
          <w:rFonts w:cstheme="minorHAnsi"/>
          <w:sz w:val="24"/>
          <w:lang w:val="nb-NO"/>
        </w:rPr>
      </w:pPr>
      <w:r w:rsidRPr="004C14CD">
        <w:rPr>
          <w:rFonts w:cstheme="minorHAnsi"/>
          <w:sz w:val="24"/>
          <w:lang w:val="nb-NO"/>
        </w:rPr>
        <w:lastRenderedPageBreak/>
        <w:t>Hvilke avviksprosedyrer ble benyttet av plattformsjefene når/om det ble oppdaget sprekker eller ytre skader på strukturen og hvor ble slike avviksrapporter sendt?</w:t>
      </w:r>
    </w:p>
    <w:p w:rsidR="00774FD6" w:rsidRPr="003618C9" w:rsidRDefault="004C14CD" w:rsidP="006055C5">
      <w:pPr>
        <w:pStyle w:val="Listeavsnitt"/>
        <w:numPr>
          <w:ilvl w:val="0"/>
          <w:numId w:val="20"/>
        </w:numPr>
        <w:spacing w:after="0" w:line="240" w:lineRule="auto"/>
        <w:rPr>
          <w:rFonts w:cstheme="minorHAnsi"/>
          <w:sz w:val="24"/>
          <w:lang w:val="nb-NO"/>
        </w:rPr>
      </w:pPr>
      <w:r w:rsidRPr="003618C9">
        <w:rPr>
          <w:rFonts w:cstheme="minorHAnsi"/>
          <w:sz w:val="24"/>
          <w:lang w:val="nb-NO"/>
        </w:rPr>
        <w:t xml:space="preserve">Side 20: Boreutstyr </w:t>
      </w:r>
      <w:r w:rsidR="003618C9" w:rsidRPr="003618C9">
        <w:rPr>
          <w:rFonts w:cstheme="minorHAnsi"/>
          <w:sz w:val="24"/>
          <w:lang w:val="nb-NO"/>
        </w:rPr>
        <w:t xml:space="preserve">ble </w:t>
      </w:r>
      <w:r w:rsidR="00774FD6" w:rsidRPr="003618C9">
        <w:rPr>
          <w:rFonts w:cstheme="minorHAnsi"/>
          <w:sz w:val="24"/>
          <w:lang w:val="nb-NO"/>
        </w:rPr>
        <w:t>tatt</w:t>
      </w:r>
      <w:r w:rsidRPr="003618C9">
        <w:rPr>
          <w:rFonts w:cstheme="minorHAnsi"/>
          <w:sz w:val="24"/>
          <w:lang w:val="nb-NO"/>
        </w:rPr>
        <w:t xml:space="preserve"> om bord uten at det ble sikret</w:t>
      </w:r>
      <w:r w:rsidR="003618C9" w:rsidRPr="003618C9">
        <w:rPr>
          <w:rFonts w:cstheme="minorHAnsi"/>
          <w:sz w:val="24"/>
          <w:lang w:val="nb-NO"/>
        </w:rPr>
        <w:t xml:space="preserve">, ref. den klausulerte stabilitetsrapporten og flere dokumenter i kommisjonen som viser at dette ikke var sikret. </w:t>
      </w:r>
      <w:r w:rsidR="00774FD6" w:rsidRPr="003618C9">
        <w:rPr>
          <w:rFonts w:cstheme="minorHAnsi"/>
          <w:sz w:val="24"/>
          <w:lang w:val="nb-NO"/>
        </w:rPr>
        <w:t>Hvorfor var dekkslasten ikke sikret/sjøklar</w:t>
      </w:r>
      <w:r w:rsidR="003618C9">
        <w:rPr>
          <w:rFonts w:cstheme="minorHAnsi"/>
          <w:sz w:val="24"/>
          <w:lang w:val="nb-NO"/>
        </w:rPr>
        <w:t xml:space="preserve"> (side 13)</w:t>
      </w:r>
      <w:r w:rsidR="00774FD6" w:rsidRPr="003618C9">
        <w:rPr>
          <w:rFonts w:cstheme="minorHAnsi"/>
          <w:sz w:val="24"/>
          <w:lang w:val="nb-NO"/>
        </w:rPr>
        <w:t>?</w:t>
      </w:r>
    </w:p>
    <w:p w:rsidR="00365ED7" w:rsidRPr="00365ED7" w:rsidRDefault="00365ED7" w:rsidP="001B55BD">
      <w:pPr>
        <w:pStyle w:val="Listeavsnitt"/>
        <w:numPr>
          <w:ilvl w:val="0"/>
          <w:numId w:val="20"/>
        </w:numPr>
        <w:spacing w:after="0" w:line="240" w:lineRule="auto"/>
        <w:rPr>
          <w:rFonts w:cstheme="minorHAnsi"/>
          <w:sz w:val="24"/>
          <w:lang w:val="nb-NO"/>
        </w:rPr>
      </w:pPr>
      <w:r w:rsidRPr="00AE072B">
        <w:rPr>
          <w:rFonts w:cstheme="minorHAnsi"/>
          <w:sz w:val="24"/>
          <w:lang w:val="nb-NO"/>
        </w:rPr>
        <w:t>Hvorfor</w:t>
      </w:r>
      <w:r w:rsidRPr="00365ED7">
        <w:rPr>
          <w:rFonts w:cstheme="minorHAnsi"/>
          <w:sz w:val="24"/>
          <w:lang w:val="nb-NO"/>
        </w:rPr>
        <w:t xml:space="preserve"> var dører ikke </w:t>
      </w:r>
      <w:r w:rsidR="00774FD6">
        <w:rPr>
          <w:rFonts w:cstheme="minorHAnsi"/>
          <w:sz w:val="24"/>
          <w:lang w:val="nb-NO"/>
        </w:rPr>
        <w:t>stengt</w:t>
      </w:r>
      <w:r w:rsidRPr="00365ED7">
        <w:rPr>
          <w:rFonts w:cstheme="minorHAnsi"/>
          <w:sz w:val="24"/>
          <w:lang w:val="nb-NO"/>
        </w:rPr>
        <w:t xml:space="preserve"> i henhold til </w:t>
      </w:r>
      <w:r w:rsidR="00774FD6">
        <w:rPr>
          <w:rFonts w:cstheme="minorHAnsi"/>
          <w:sz w:val="24"/>
          <w:lang w:val="nb-NO"/>
        </w:rPr>
        <w:t>regelverket</w:t>
      </w:r>
      <w:r w:rsidR="006705EA">
        <w:rPr>
          <w:rFonts w:cstheme="minorHAnsi"/>
          <w:sz w:val="24"/>
          <w:lang w:val="nb-NO"/>
        </w:rPr>
        <w:t xml:space="preserve"> (side 12-13)</w:t>
      </w:r>
      <w:r w:rsidRPr="00365ED7">
        <w:rPr>
          <w:rFonts w:cstheme="minorHAnsi"/>
          <w:sz w:val="24"/>
          <w:lang w:val="nb-NO"/>
        </w:rPr>
        <w:t>?</w:t>
      </w:r>
    </w:p>
    <w:p w:rsidR="00365ED7" w:rsidRPr="00365ED7" w:rsidRDefault="00365ED7" w:rsidP="001B55BD">
      <w:pPr>
        <w:pStyle w:val="Listeavsnitt"/>
        <w:numPr>
          <w:ilvl w:val="0"/>
          <w:numId w:val="20"/>
        </w:numPr>
        <w:spacing w:after="0" w:line="240" w:lineRule="auto"/>
        <w:rPr>
          <w:rFonts w:cstheme="minorHAnsi"/>
          <w:sz w:val="24"/>
        </w:rPr>
      </w:pPr>
      <w:r w:rsidRPr="00186236">
        <w:rPr>
          <w:rFonts w:cstheme="minorHAnsi"/>
          <w:sz w:val="24"/>
        </w:rPr>
        <w:t>Ble det tatt hensyn til boretårnet og boreblokken i stabilitetsberegninger?</w:t>
      </w:r>
    </w:p>
    <w:p w:rsidR="00365ED7" w:rsidRPr="000641A2" w:rsidRDefault="000641A2" w:rsidP="001B55BD">
      <w:pPr>
        <w:pStyle w:val="Listeavsnitt"/>
        <w:numPr>
          <w:ilvl w:val="0"/>
          <w:numId w:val="20"/>
        </w:numPr>
        <w:spacing w:after="0" w:line="240" w:lineRule="auto"/>
        <w:rPr>
          <w:rFonts w:cstheme="minorHAnsi"/>
          <w:sz w:val="24"/>
        </w:rPr>
      </w:pPr>
      <w:r w:rsidRPr="00186236">
        <w:rPr>
          <w:rFonts w:cstheme="minorHAnsi"/>
          <w:sz w:val="24"/>
        </w:rPr>
        <w:t>Plattformen var rotete, kaotisk, med åpne døråpninger og ikke sikret last.</w:t>
      </w:r>
      <w:r>
        <w:rPr>
          <w:rFonts w:cstheme="minorHAnsi"/>
          <w:sz w:val="24"/>
        </w:rPr>
        <w:t xml:space="preserve"> </w:t>
      </w:r>
      <w:r w:rsidR="00365ED7" w:rsidRPr="00186236">
        <w:rPr>
          <w:rFonts w:cstheme="minorHAnsi"/>
          <w:sz w:val="24"/>
        </w:rPr>
        <w:t xml:space="preserve">Hva </w:t>
      </w:r>
      <w:r w:rsidR="00365ED7">
        <w:rPr>
          <w:rFonts w:cstheme="minorHAnsi"/>
          <w:sz w:val="24"/>
        </w:rPr>
        <w:t>var be</w:t>
      </w:r>
      <w:r w:rsidR="00365ED7" w:rsidRPr="00186236">
        <w:rPr>
          <w:rFonts w:cstheme="minorHAnsi"/>
          <w:sz w:val="24"/>
        </w:rPr>
        <w:t>grunne</w:t>
      </w:r>
      <w:r w:rsidR="00365ED7">
        <w:rPr>
          <w:rFonts w:cstheme="minorHAnsi"/>
          <w:sz w:val="24"/>
        </w:rPr>
        <w:t>lse</w:t>
      </w:r>
      <w:r w:rsidR="00365ED7" w:rsidRPr="00186236">
        <w:rPr>
          <w:rFonts w:cstheme="minorHAnsi"/>
          <w:sz w:val="24"/>
        </w:rPr>
        <w:t>n</w:t>
      </w:r>
      <w:r w:rsidR="00365ED7">
        <w:rPr>
          <w:rFonts w:cstheme="minorHAnsi"/>
          <w:sz w:val="24"/>
        </w:rPr>
        <w:t>e</w:t>
      </w:r>
      <w:r w:rsidR="00365ED7" w:rsidRPr="00186236">
        <w:rPr>
          <w:rFonts w:cstheme="minorHAnsi"/>
          <w:sz w:val="24"/>
        </w:rPr>
        <w:t xml:space="preserve"> til regelbrudd og hvem ha</w:t>
      </w:r>
      <w:r w:rsidR="00365ED7">
        <w:rPr>
          <w:rFonts w:cstheme="minorHAnsi"/>
          <w:sz w:val="24"/>
        </w:rPr>
        <w:t>dde</w:t>
      </w:r>
      <w:r w:rsidR="00365ED7" w:rsidRPr="00186236">
        <w:rPr>
          <w:rFonts w:cstheme="minorHAnsi"/>
          <w:sz w:val="24"/>
        </w:rPr>
        <w:t xml:space="preserve"> ansvar for at plattformen ikke var gjort sjøklar slik den skulle etter regelverket? </w:t>
      </w:r>
    </w:p>
    <w:p w:rsidR="00365ED7" w:rsidRPr="000641A2" w:rsidRDefault="00365ED7" w:rsidP="001B55BD">
      <w:pPr>
        <w:pStyle w:val="Listeavsnitt"/>
        <w:numPr>
          <w:ilvl w:val="0"/>
          <w:numId w:val="20"/>
        </w:numPr>
        <w:spacing w:after="0" w:line="240" w:lineRule="auto"/>
        <w:rPr>
          <w:rFonts w:cstheme="minorHAnsi"/>
          <w:sz w:val="24"/>
          <w:lang w:val="nb-NO"/>
        </w:rPr>
      </w:pPr>
      <w:r w:rsidRPr="00186236">
        <w:rPr>
          <w:rFonts w:cstheme="minorHAnsi"/>
          <w:sz w:val="24"/>
          <w:lang w:val="nb-NO"/>
        </w:rPr>
        <w:t xml:space="preserve">Hva med Phillips sin rolle? Er ikke </w:t>
      </w:r>
      <w:r w:rsidR="000641A2">
        <w:rPr>
          <w:rFonts w:cstheme="minorHAnsi"/>
          <w:sz w:val="24"/>
          <w:lang w:val="nb-NO"/>
        </w:rPr>
        <w:t xml:space="preserve">operatøren </w:t>
      </w:r>
      <w:r w:rsidRPr="00186236">
        <w:rPr>
          <w:rFonts w:cstheme="minorHAnsi"/>
          <w:sz w:val="24"/>
          <w:lang w:val="nb-NO"/>
        </w:rPr>
        <w:t>forpliktet</w:t>
      </w:r>
      <w:r w:rsidR="000641A2">
        <w:rPr>
          <w:rFonts w:cstheme="minorHAnsi"/>
          <w:sz w:val="24"/>
          <w:lang w:val="nb-NO"/>
        </w:rPr>
        <w:t xml:space="preserve"> til</w:t>
      </w:r>
      <w:r w:rsidRPr="00186236">
        <w:rPr>
          <w:rFonts w:cstheme="minorHAnsi"/>
          <w:sz w:val="24"/>
          <w:lang w:val="nb-NO"/>
        </w:rPr>
        <w:t xml:space="preserve"> å sikre at </w:t>
      </w:r>
      <w:r w:rsidR="000641A2">
        <w:rPr>
          <w:rFonts w:cstheme="minorHAnsi"/>
          <w:sz w:val="24"/>
          <w:lang w:val="nb-NO"/>
        </w:rPr>
        <w:t xml:space="preserve">innleid materiell opereres </w:t>
      </w:r>
      <w:r w:rsidRPr="00186236">
        <w:rPr>
          <w:rFonts w:cstheme="minorHAnsi"/>
          <w:sz w:val="24"/>
          <w:lang w:val="nb-NO"/>
        </w:rPr>
        <w:t>i henhold til regelverket?</w:t>
      </w:r>
    </w:p>
    <w:p w:rsidR="004C14CD" w:rsidRPr="004C14CD" w:rsidRDefault="004C14CD" w:rsidP="001B55BD">
      <w:pPr>
        <w:pStyle w:val="Listeavsnitt"/>
        <w:spacing w:after="0" w:line="240" w:lineRule="auto"/>
        <w:ind w:left="1434"/>
        <w:rPr>
          <w:rFonts w:cstheme="minorHAnsi"/>
          <w:sz w:val="24"/>
          <w:lang w:val="nb-NO"/>
        </w:rPr>
      </w:pPr>
    </w:p>
    <w:p w:rsidR="00550C9B" w:rsidRDefault="00555F8B" w:rsidP="001B55BD">
      <w:pPr>
        <w:spacing w:after="0" w:line="240" w:lineRule="auto"/>
        <w:contextualSpacing/>
        <w:rPr>
          <w:rFonts w:eastAsia="Times New Roman" w:cstheme="minorHAnsi"/>
          <w:b/>
          <w:sz w:val="24"/>
          <w:szCs w:val="24"/>
          <w:lang w:val="nb-NO" w:eastAsia="nb-NO"/>
        </w:rPr>
      </w:pPr>
      <w:r>
        <w:rPr>
          <w:rFonts w:eastAsia="Times New Roman" w:cstheme="minorHAnsi"/>
          <w:b/>
          <w:sz w:val="24"/>
          <w:szCs w:val="24"/>
          <w:lang w:val="nb-NO" w:eastAsia="nb-NO"/>
        </w:rPr>
        <w:t>4</w:t>
      </w:r>
      <w:r w:rsidR="00A12DF2">
        <w:rPr>
          <w:rFonts w:eastAsia="Times New Roman" w:cstheme="minorHAnsi"/>
          <w:b/>
          <w:sz w:val="24"/>
          <w:szCs w:val="24"/>
          <w:lang w:val="nb-NO" w:eastAsia="nb-NO"/>
        </w:rPr>
        <w:t xml:space="preserve"> </w:t>
      </w:r>
      <w:r w:rsidR="00FB735F">
        <w:rPr>
          <w:rFonts w:eastAsia="Times New Roman" w:cstheme="minorHAnsi"/>
          <w:b/>
          <w:sz w:val="24"/>
          <w:szCs w:val="24"/>
          <w:lang w:val="nb-NO" w:eastAsia="nb-NO"/>
        </w:rPr>
        <w:t>Feil o</w:t>
      </w:r>
      <w:r w:rsidR="00550C9B" w:rsidRPr="009F5EB0">
        <w:rPr>
          <w:rFonts w:eastAsia="Times New Roman" w:cstheme="minorHAnsi"/>
          <w:b/>
          <w:sz w:val="24"/>
          <w:szCs w:val="24"/>
          <w:lang w:val="nb-NO" w:eastAsia="nb-NO"/>
        </w:rPr>
        <w:t>ppankring</w:t>
      </w:r>
    </w:p>
    <w:p w:rsidR="003618C9" w:rsidRPr="003618C9" w:rsidRDefault="00F31705" w:rsidP="003618C9">
      <w:pPr>
        <w:spacing w:after="0" w:line="240" w:lineRule="auto"/>
        <w:rPr>
          <w:rFonts w:cstheme="minorHAnsi"/>
          <w:sz w:val="24"/>
        </w:rPr>
      </w:pPr>
      <w:r>
        <w:rPr>
          <w:rFonts w:eastAsia="Times New Roman" w:cstheme="minorHAnsi"/>
          <w:sz w:val="24"/>
          <w:szCs w:val="24"/>
          <w:lang w:val="nb-NO" w:eastAsia="nb-NO"/>
        </w:rPr>
        <w:t>F</w:t>
      </w:r>
      <w:r w:rsidR="00FB735F">
        <w:rPr>
          <w:rFonts w:eastAsia="Times New Roman" w:cstheme="minorHAnsi"/>
          <w:sz w:val="24"/>
          <w:szCs w:val="24"/>
          <w:lang w:val="nb-NO" w:eastAsia="nb-NO"/>
        </w:rPr>
        <w:t>lere aktører vektlegger at feil oppankring og omfattende inn- og uthalingsaktivitet mellom ALK og faste installasjoner (Edda oa.) har vært en av de sentrale bakenforliggende årsakene til utviklingen av utmattingsbruddet i D6-staget.</w:t>
      </w:r>
      <w:r w:rsidR="003618C9" w:rsidRPr="003618C9">
        <w:rPr>
          <w:rFonts w:cstheme="minorHAnsi"/>
          <w:sz w:val="24"/>
        </w:rPr>
        <w:t xml:space="preserve"> </w:t>
      </w:r>
      <w:r w:rsidR="003618C9">
        <w:rPr>
          <w:rFonts w:cstheme="minorHAnsi"/>
          <w:sz w:val="24"/>
        </w:rPr>
        <w:t xml:space="preserve">Merk: </w:t>
      </w:r>
      <w:r w:rsidR="003618C9" w:rsidRPr="003618C9">
        <w:rPr>
          <w:rFonts w:cstheme="minorHAnsi"/>
          <w:sz w:val="24"/>
        </w:rPr>
        <w:t xml:space="preserve">Professor Marie Smith-Solbakken </w:t>
      </w:r>
      <w:r w:rsidR="003618C9">
        <w:rPr>
          <w:rFonts w:cstheme="minorHAnsi"/>
          <w:sz w:val="24"/>
        </w:rPr>
        <w:t xml:space="preserve">v/ UiS </w:t>
      </w:r>
      <w:r w:rsidR="003618C9" w:rsidRPr="003618C9">
        <w:rPr>
          <w:rFonts w:cstheme="minorHAnsi"/>
          <w:sz w:val="24"/>
        </w:rPr>
        <w:t>har foretatt en gjennomgang av undersøkelseskomisjonens arkiver, men har ikke hatt tilgang på arkiver fra Phillips og Veritas.</w:t>
      </w:r>
    </w:p>
    <w:p w:rsidR="00102A61" w:rsidRPr="00186236" w:rsidRDefault="00186236" w:rsidP="001B55BD">
      <w:pPr>
        <w:pStyle w:val="Listeavsnitt"/>
        <w:numPr>
          <w:ilvl w:val="0"/>
          <w:numId w:val="20"/>
        </w:numPr>
        <w:spacing w:after="0" w:line="240" w:lineRule="auto"/>
        <w:rPr>
          <w:rFonts w:cstheme="minorHAnsi"/>
          <w:sz w:val="24"/>
          <w:szCs w:val="24"/>
          <w:lang w:val="nb-NO"/>
        </w:rPr>
      </w:pPr>
      <w:r w:rsidRPr="00186236">
        <w:rPr>
          <w:rFonts w:cstheme="minorHAnsi"/>
          <w:sz w:val="24"/>
          <w:szCs w:val="24"/>
          <w:lang w:val="nb-NO"/>
        </w:rPr>
        <w:t>Eksisterer</w:t>
      </w:r>
      <w:r>
        <w:rPr>
          <w:rFonts w:cstheme="minorHAnsi"/>
          <w:sz w:val="24"/>
          <w:szCs w:val="24"/>
          <w:lang w:val="nb-NO"/>
        </w:rPr>
        <w:t xml:space="preserve"> det en avviksrapport - f</w:t>
      </w:r>
      <w:r w:rsidR="00FB735F" w:rsidRPr="00186236">
        <w:rPr>
          <w:rFonts w:eastAsia="Times New Roman" w:cstheme="minorHAnsi"/>
          <w:sz w:val="24"/>
          <w:szCs w:val="24"/>
          <w:lang w:val="nb-NO" w:eastAsia="nb-NO"/>
        </w:rPr>
        <w:t>oreligger det Veritas-godkjenning av endringene av oppankring fra 10 til 8 ankre</w:t>
      </w:r>
      <w:r>
        <w:rPr>
          <w:rFonts w:eastAsia="Times New Roman" w:cstheme="minorHAnsi"/>
          <w:sz w:val="24"/>
          <w:szCs w:val="24"/>
          <w:lang w:val="nb-NO" w:eastAsia="nb-NO"/>
        </w:rPr>
        <w:t xml:space="preserve"> (side 16)</w:t>
      </w:r>
      <w:r w:rsidR="00FB735F" w:rsidRPr="00186236">
        <w:rPr>
          <w:rFonts w:eastAsia="Times New Roman" w:cstheme="minorHAnsi"/>
          <w:sz w:val="24"/>
          <w:szCs w:val="24"/>
          <w:lang w:val="nb-NO" w:eastAsia="nb-NO"/>
        </w:rPr>
        <w:t xml:space="preserve">? </w:t>
      </w:r>
    </w:p>
    <w:p w:rsidR="00186236" w:rsidRPr="00F31705" w:rsidRDefault="004C14CD" w:rsidP="0015446A">
      <w:pPr>
        <w:pStyle w:val="Listeavsnitt"/>
        <w:numPr>
          <w:ilvl w:val="0"/>
          <w:numId w:val="20"/>
        </w:numPr>
        <w:spacing w:after="0" w:line="240" w:lineRule="auto"/>
        <w:rPr>
          <w:rFonts w:cstheme="minorHAnsi"/>
          <w:sz w:val="24"/>
          <w:szCs w:val="24"/>
          <w:lang w:val="nb-NO"/>
        </w:rPr>
      </w:pPr>
      <w:r w:rsidRPr="00F31705">
        <w:rPr>
          <w:rFonts w:cstheme="minorHAnsi"/>
          <w:sz w:val="24"/>
          <w:lang w:val="nb-NO"/>
        </w:rPr>
        <w:t xml:space="preserve">Hvilke verifikasjoner hadde DNV utført i forkant av avgjørelsen for å forsikre seg om at den strukturelle integriteten på Kielland </w:t>
      </w:r>
      <w:r w:rsidR="00186236" w:rsidRPr="00F31705">
        <w:rPr>
          <w:rFonts w:cstheme="minorHAnsi"/>
          <w:sz w:val="24"/>
          <w:szCs w:val="24"/>
          <w:lang w:val="nb-NO"/>
        </w:rPr>
        <w:t>ble opprettholdt ved å anvende kompenserende tiltak?</w:t>
      </w:r>
    </w:p>
    <w:p w:rsidR="00186236" w:rsidRDefault="00186236" w:rsidP="001B55BD">
      <w:pPr>
        <w:pStyle w:val="Listeavsnitt"/>
        <w:numPr>
          <w:ilvl w:val="0"/>
          <w:numId w:val="20"/>
        </w:numPr>
        <w:spacing w:after="0" w:line="240" w:lineRule="auto"/>
        <w:rPr>
          <w:rFonts w:cstheme="minorHAnsi"/>
          <w:sz w:val="24"/>
          <w:lang w:val="nb-NO"/>
        </w:rPr>
      </w:pPr>
      <w:r w:rsidRPr="00186236">
        <w:rPr>
          <w:rFonts w:cstheme="minorHAnsi"/>
          <w:sz w:val="24"/>
          <w:lang w:val="nb-NO"/>
        </w:rPr>
        <w:t>Hvordan fulgte Sjøfartsdirektoratet opp kravet om oppankring skulle skje i henhold til designkriteriene? Hvordan fortolket Veritas sjøfartsdirektoratets krav?</w:t>
      </w:r>
    </w:p>
    <w:p w:rsidR="003618C9" w:rsidRPr="00186236" w:rsidRDefault="003618C9" w:rsidP="003618C9">
      <w:pPr>
        <w:pStyle w:val="Listeavsnitt"/>
        <w:spacing w:after="0" w:line="240" w:lineRule="auto"/>
        <w:ind w:left="1440"/>
        <w:rPr>
          <w:rFonts w:cstheme="minorHAnsi"/>
          <w:sz w:val="24"/>
          <w:lang w:val="nb-NO"/>
        </w:rPr>
      </w:pPr>
    </w:p>
    <w:p w:rsidR="00FB735F" w:rsidRDefault="00555F8B" w:rsidP="001B55BD">
      <w:pPr>
        <w:spacing w:after="0" w:line="240" w:lineRule="auto"/>
        <w:contextualSpacing/>
        <w:rPr>
          <w:rFonts w:eastAsiaTheme="minorEastAsia" w:cstheme="minorHAnsi"/>
          <w:color w:val="000000" w:themeColor="text1"/>
          <w:kern w:val="24"/>
          <w:sz w:val="24"/>
          <w:szCs w:val="24"/>
          <w:lang w:val="nb-NO" w:eastAsia="nb-NO"/>
        </w:rPr>
      </w:pPr>
      <w:r>
        <w:rPr>
          <w:rFonts w:eastAsiaTheme="minorEastAsia" w:cstheme="minorHAnsi"/>
          <w:b/>
          <w:bCs/>
          <w:color w:val="000000" w:themeColor="text1"/>
          <w:kern w:val="24"/>
          <w:sz w:val="24"/>
          <w:szCs w:val="24"/>
          <w:lang w:val="nb-NO" w:eastAsia="nb-NO"/>
        </w:rPr>
        <w:t>5</w:t>
      </w:r>
      <w:r w:rsidR="00A12DF2">
        <w:rPr>
          <w:rFonts w:eastAsiaTheme="minorEastAsia" w:cstheme="minorHAnsi"/>
          <w:b/>
          <w:bCs/>
          <w:color w:val="000000" w:themeColor="text1"/>
          <w:kern w:val="24"/>
          <w:sz w:val="24"/>
          <w:szCs w:val="24"/>
          <w:lang w:val="nb-NO" w:eastAsia="nb-NO"/>
        </w:rPr>
        <w:t xml:space="preserve"> </w:t>
      </w:r>
      <w:r w:rsidR="00550C9B" w:rsidRPr="00550C9B">
        <w:rPr>
          <w:rFonts w:eastAsiaTheme="minorEastAsia" w:cstheme="minorHAnsi"/>
          <w:b/>
          <w:bCs/>
          <w:color w:val="000000" w:themeColor="text1"/>
          <w:kern w:val="24"/>
          <w:sz w:val="24"/>
          <w:szCs w:val="24"/>
          <w:lang w:val="nb-NO" w:eastAsia="nb-NO"/>
        </w:rPr>
        <w:t>Veritas</w:t>
      </w:r>
      <w:r w:rsidR="00102A61">
        <w:rPr>
          <w:rFonts w:eastAsiaTheme="minorEastAsia" w:cstheme="minorHAnsi"/>
          <w:b/>
          <w:bCs/>
          <w:color w:val="000000" w:themeColor="text1"/>
          <w:kern w:val="24"/>
          <w:sz w:val="24"/>
          <w:szCs w:val="24"/>
          <w:lang w:val="nb-NO" w:eastAsia="nb-NO"/>
        </w:rPr>
        <w:t xml:space="preserve"> – </w:t>
      </w:r>
      <w:r w:rsidR="00550C9B" w:rsidRPr="00550C9B">
        <w:rPr>
          <w:rFonts w:eastAsiaTheme="minorEastAsia" w:cstheme="minorHAnsi"/>
          <w:b/>
          <w:bCs/>
          <w:color w:val="000000" w:themeColor="text1"/>
          <w:kern w:val="24"/>
          <w:sz w:val="24"/>
          <w:szCs w:val="24"/>
          <w:lang w:val="nb-NO" w:eastAsia="nb-NO"/>
        </w:rPr>
        <w:t>reder</w:t>
      </w:r>
      <w:r w:rsidR="00102A61">
        <w:rPr>
          <w:rFonts w:eastAsiaTheme="minorEastAsia" w:cstheme="minorHAnsi"/>
          <w:b/>
          <w:bCs/>
          <w:color w:val="000000" w:themeColor="text1"/>
          <w:kern w:val="24"/>
          <w:sz w:val="24"/>
          <w:szCs w:val="24"/>
          <w:lang w:val="nb-NO" w:eastAsia="nb-NO"/>
        </w:rPr>
        <w:t>i og operatør</w:t>
      </w:r>
      <w:r w:rsidR="00550C9B" w:rsidRPr="00550C9B">
        <w:rPr>
          <w:rFonts w:eastAsiaTheme="minorEastAsia" w:cstheme="minorHAnsi"/>
          <w:color w:val="000000" w:themeColor="text1"/>
          <w:kern w:val="24"/>
          <w:sz w:val="24"/>
          <w:szCs w:val="24"/>
          <w:lang w:val="nb-NO" w:eastAsia="nb-NO"/>
        </w:rPr>
        <w:t xml:space="preserve">: </w:t>
      </w:r>
    </w:p>
    <w:p w:rsidR="00550C9B" w:rsidRDefault="00FB735F" w:rsidP="006705EA">
      <w:pPr>
        <w:spacing w:after="0" w:line="240" w:lineRule="auto"/>
        <w:contextualSpacing/>
        <w:rPr>
          <w:rFonts w:eastAsiaTheme="minorEastAsia" w:cstheme="minorHAnsi"/>
          <w:color w:val="000000" w:themeColor="text1"/>
          <w:kern w:val="24"/>
          <w:sz w:val="24"/>
          <w:szCs w:val="24"/>
          <w:lang w:val="nb-NO" w:eastAsia="nb-NO"/>
        </w:rPr>
      </w:pPr>
      <w:r>
        <w:rPr>
          <w:rFonts w:eastAsiaTheme="minorEastAsia" w:cstheme="minorHAnsi"/>
          <w:color w:val="000000" w:themeColor="text1"/>
          <w:kern w:val="24"/>
          <w:sz w:val="24"/>
          <w:szCs w:val="24"/>
          <w:lang w:val="nb-NO" w:eastAsia="nb-NO"/>
        </w:rPr>
        <w:t>Veritas som klasseselskap hadde et omfattende ansvar for å gjennomføre k</w:t>
      </w:r>
      <w:r w:rsidR="00550C9B" w:rsidRPr="00550C9B">
        <w:rPr>
          <w:rFonts w:eastAsiaTheme="minorEastAsia" w:cstheme="minorHAnsi"/>
          <w:color w:val="000000" w:themeColor="text1"/>
          <w:kern w:val="24"/>
          <w:sz w:val="24"/>
          <w:szCs w:val="24"/>
          <w:lang w:val="nb-NO" w:eastAsia="nb-NO"/>
        </w:rPr>
        <w:t>ontroller</w:t>
      </w:r>
      <w:r>
        <w:rPr>
          <w:rFonts w:eastAsiaTheme="minorEastAsia" w:cstheme="minorHAnsi"/>
          <w:color w:val="000000" w:themeColor="text1"/>
          <w:kern w:val="24"/>
          <w:sz w:val="24"/>
          <w:szCs w:val="24"/>
          <w:lang w:val="nb-NO" w:eastAsia="nb-NO"/>
        </w:rPr>
        <w:t xml:space="preserve"> både av den alminnelige drift, samsvaret med designkriterier og endringer som operatør og reder ønsket å foreta. Veritas har bekreftet tilsyn høsten 1979. Det er dokumentert at Veritas var om bord så sent som i februar 1980, og at de godkjente utsettelse av fireårskontrollen bare få dager før ulykken 27 mars.</w:t>
      </w:r>
    </w:p>
    <w:p w:rsidR="00102A61" w:rsidRPr="00102A61" w:rsidRDefault="00102A61" w:rsidP="006705EA">
      <w:pPr>
        <w:pStyle w:val="Listeavsnitt"/>
        <w:numPr>
          <w:ilvl w:val="0"/>
          <w:numId w:val="20"/>
        </w:numPr>
        <w:spacing w:after="0" w:line="240" w:lineRule="auto"/>
        <w:rPr>
          <w:rFonts w:cstheme="minorHAnsi"/>
          <w:sz w:val="24"/>
          <w:szCs w:val="24"/>
          <w:lang w:val="nb-NO"/>
        </w:rPr>
      </w:pPr>
      <w:r w:rsidRPr="00102A61">
        <w:rPr>
          <w:rFonts w:cstheme="minorHAnsi"/>
          <w:sz w:val="24"/>
          <w:szCs w:val="24"/>
          <w:lang w:val="nb-NO"/>
        </w:rPr>
        <w:t>Hvorfor godkjente Veritas utsettelse av fire-års-kontrollen?</w:t>
      </w:r>
    </w:p>
    <w:p w:rsidR="00550C9B" w:rsidRDefault="00FB735F" w:rsidP="006705EA">
      <w:pPr>
        <w:pStyle w:val="Listeavsnitt"/>
        <w:numPr>
          <w:ilvl w:val="0"/>
          <w:numId w:val="20"/>
        </w:numPr>
        <w:spacing w:after="0" w:line="240" w:lineRule="auto"/>
        <w:rPr>
          <w:rFonts w:eastAsiaTheme="minorEastAsia" w:cstheme="minorHAnsi"/>
          <w:color w:val="000000" w:themeColor="text1"/>
          <w:kern w:val="24"/>
          <w:sz w:val="24"/>
          <w:szCs w:val="24"/>
          <w:lang w:val="nb-NO" w:eastAsia="nb-NO"/>
        </w:rPr>
      </w:pPr>
      <w:r w:rsidRPr="00F42815">
        <w:rPr>
          <w:rFonts w:eastAsiaTheme="minorEastAsia" w:cstheme="minorHAnsi"/>
          <w:color w:val="000000" w:themeColor="text1"/>
          <w:kern w:val="24"/>
          <w:sz w:val="24"/>
          <w:szCs w:val="24"/>
          <w:lang w:val="nb-NO" w:eastAsia="nb-NO"/>
        </w:rPr>
        <w:t>Hvor er Veritas</w:t>
      </w:r>
      <w:r w:rsidR="00F42815" w:rsidRPr="00F42815">
        <w:rPr>
          <w:rFonts w:eastAsiaTheme="minorEastAsia" w:cstheme="minorHAnsi"/>
          <w:color w:val="000000" w:themeColor="text1"/>
          <w:kern w:val="24"/>
          <w:sz w:val="24"/>
          <w:szCs w:val="24"/>
          <w:lang w:val="nb-NO" w:eastAsia="nb-NO"/>
        </w:rPr>
        <w:t>-dokumentene som begrunner deres godkjennelse?</w:t>
      </w:r>
    </w:p>
    <w:p w:rsidR="003618C9" w:rsidRPr="003618C9" w:rsidRDefault="003618C9" w:rsidP="006705EA">
      <w:pPr>
        <w:pStyle w:val="Listeavsnitt"/>
        <w:numPr>
          <w:ilvl w:val="0"/>
          <w:numId w:val="20"/>
        </w:numPr>
        <w:spacing w:after="0" w:line="240" w:lineRule="auto"/>
        <w:rPr>
          <w:rFonts w:eastAsiaTheme="minorEastAsia" w:cstheme="minorHAnsi"/>
          <w:kern w:val="24"/>
          <w:sz w:val="24"/>
          <w:szCs w:val="24"/>
          <w:lang w:val="nb-NO" w:eastAsia="nb-NO"/>
        </w:rPr>
      </w:pPr>
      <w:r w:rsidRPr="003618C9">
        <w:rPr>
          <w:rFonts w:eastAsiaTheme="minorEastAsia" w:cstheme="minorHAnsi"/>
          <w:kern w:val="24"/>
          <w:sz w:val="24"/>
          <w:szCs w:val="24"/>
          <w:lang w:val="nb-NO" w:eastAsia="nb-NO"/>
        </w:rPr>
        <w:lastRenderedPageBreak/>
        <w:t>Kielland</w:t>
      </w:r>
      <w:r w:rsidRPr="003618C9">
        <w:rPr>
          <w:rFonts w:eastAsiaTheme="minorEastAsia" w:cstheme="minorHAnsi"/>
          <w:kern w:val="24"/>
          <w:sz w:val="24"/>
          <w:szCs w:val="24"/>
          <w:lang w:val="nb-NO" w:eastAsia="nb-NO"/>
        </w:rPr>
        <w:t>-</w:t>
      </w:r>
      <w:r w:rsidRPr="003618C9">
        <w:rPr>
          <w:rFonts w:eastAsiaTheme="minorEastAsia" w:cstheme="minorHAnsi"/>
          <w:kern w:val="24"/>
          <w:sz w:val="24"/>
          <w:szCs w:val="24"/>
          <w:lang w:val="nb-NO" w:eastAsia="nb-NO"/>
        </w:rPr>
        <w:t xml:space="preserve">nettverket har fått opplysninger om at det ble vurdert å bytte klasseselskap til Lloyds og at dette klasseselskapet foretok en vurdering av plattformen.  Vurderte Lloyds plattformen og </w:t>
      </w:r>
      <w:r w:rsidRPr="003618C9">
        <w:rPr>
          <w:rFonts w:eastAsiaTheme="minorEastAsia" w:cstheme="minorHAnsi"/>
          <w:kern w:val="24"/>
          <w:sz w:val="24"/>
          <w:szCs w:val="24"/>
          <w:lang w:val="nb-NO" w:eastAsia="nb-NO"/>
        </w:rPr>
        <w:t xml:space="preserve">hva var </w:t>
      </w:r>
      <w:r w:rsidRPr="003618C9">
        <w:rPr>
          <w:rFonts w:eastAsiaTheme="minorEastAsia" w:cstheme="minorHAnsi"/>
          <w:kern w:val="24"/>
          <w:sz w:val="24"/>
          <w:szCs w:val="24"/>
          <w:lang w:val="nb-NO" w:eastAsia="nb-NO"/>
        </w:rPr>
        <w:t>i så fall deres vurdering og krav for å klasse plattformen?</w:t>
      </w:r>
    </w:p>
    <w:p w:rsidR="003618C9" w:rsidRPr="003618C9" w:rsidRDefault="003618C9" w:rsidP="006705EA">
      <w:pPr>
        <w:pStyle w:val="Listeavsnitt"/>
        <w:numPr>
          <w:ilvl w:val="0"/>
          <w:numId w:val="20"/>
        </w:numPr>
        <w:spacing w:after="0" w:line="240" w:lineRule="auto"/>
        <w:rPr>
          <w:rFonts w:cstheme="minorHAnsi"/>
          <w:sz w:val="24"/>
          <w:szCs w:val="24"/>
        </w:rPr>
      </w:pPr>
      <w:r w:rsidRPr="003618C9">
        <w:rPr>
          <w:rFonts w:eastAsiaTheme="minorEastAsia" w:cstheme="minorHAnsi"/>
          <w:kern w:val="24"/>
          <w:sz w:val="24"/>
          <w:szCs w:val="24"/>
          <w:lang w:val="nb-NO" w:eastAsia="nb-NO"/>
        </w:rPr>
        <w:t>Siden Lloyds klasset andre plattformer av samme konstruksjon bør kravene fra de to klasseselskapene sammenlignes og det samme bør de inspeksjonsrutiner de to klasseselskapene hadde.</w:t>
      </w:r>
      <w:r w:rsidRPr="003618C9">
        <w:rPr>
          <w:rFonts w:eastAsiaTheme="minorEastAsia" w:cstheme="minorHAnsi"/>
          <w:kern w:val="24"/>
          <w:sz w:val="24"/>
          <w:szCs w:val="24"/>
          <w:lang w:val="nb-NO" w:eastAsia="nb-NO"/>
        </w:rPr>
        <w:t xml:space="preserve"> </w:t>
      </w:r>
      <w:r w:rsidRPr="003618C9">
        <w:rPr>
          <w:rFonts w:cstheme="minorHAnsi"/>
          <w:sz w:val="24"/>
          <w:szCs w:val="24"/>
        </w:rPr>
        <w:t>Det har ikke vært noen gjennomgang av arkiver eller dokumentasjon fra Lloyds</w:t>
      </w:r>
      <w:r w:rsidRPr="003618C9">
        <w:rPr>
          <w:rFonts w:cstheme="minorHAnsi"/>
          <w:sz w:val="24"/>
          <w:szCs w:val="24"/>
        </w:rPr>
        <w:t>.</w:t>
      </w:r>
    </w:p>
    <w:p w:rsidR="00102A61" w:rsidRPr="003618C9" w:rsidRDefault="00102A61" w:rsidP="006705EA">
      <w:pPr>
        <w:spacing w:after="0" w:line="240" w:lineRule="auto"/>
        <w:rPr>
          <w:rFonts w:cstheme="minorHAnsi"/>
          <w:b/>
          <w:sz w:val="24"/>
          <w:szCs w:val="24"/>
        </w:rPr>
      </w:pPr>
    </w:p>
    <w:p w:rsidR="00550C9B" w:rsidRDefault="00555F8B" w:rsidP="001B55BD">
      <w:pPr>
        <w:spacing w:after="0" w:line="240" w:lineRule="auto"/>
        <w:contextualSpacing/>
        <w:rPr>
          <w:rFonts w:eastAsiaTheme="minorEastAsia" w:cstheme="minorHAnsi"/>
          <w:b/>
          <w:bCs/>
          <w:color w:val="000000" w:themeColor="text1"/>
          <w:kern w:val="24"/>
          <w:sz w:val="24"/>
          <w:szCs w:val="24"/>
          <w:lang w:val="nb-NO" w:eastAsia="nb-NO"/>
        </w:rPr>
      </w:pPr>
      <w:r>
        <w:rPr>
          <w:rFonts w:eastAsiaTheme="minorEastAsia" w:cstheme="minorHAnsi"/>
          <w:b/>
          <w:color w:val="000000" w:themeColor="text1"/>
          <w:kern w:val="24"/>
          <w:sz w:val="24"/>
          <w:szCs w:val="24"/>
          <w:lang w:val="nb-NO" w:eastAsia="nb-NO"/>
        </w:rPr>
        <w:t>6</w:t>
      </w:r>
      <w:r w:rsidR="00A12DF2">
        <w:rPr>
          <w:rFonts w:eastAsiaTheme="minorEastAsia" w:cstheme="minorHAnsi"/>
          <w:b/>
          <w:color w:val="000000" w:themeColor="text1"/>
          <w:kern w:val="24"/>
          <w:sz w:val="24"/>
          <w:szCs w:val="24"/>
          <w:lang w:val="nb-NO" w:eastAsia="nb-NO"/>
        </w:rPr>
        <w:t xml:space="preserve"> </w:t>
      </w:r>
      <w:r w:rsidR="00550C9B" w:rsidRPr="00550C9B">
        <w:rPr>
          <w:rFonts w:eastAsiaTheme="minorEastAsia" w:cstheme="minorHAnsi"/>
          <w:b/>
          <w:color w:val="000000" w:themeColor="text1"/>
          <w:kern w:val="24"/>
          <w:sz w:val="24"/>
          <w:szCs w:val="24"/>
          <w:lang w:val="nb-NO" w:eastAsia="nb-NO"/>
        </w:rPr>
        <w:t xml:space="preserve">Funn av en eller flere </w:t>
      </w:r>
      <w:r w:rsidR="00550C9B" w:rsidRPr="00550C9B">
        <w:rPr>
          <w:rFonts w:eastAsiaTheme="minorEastAsia" w:cstheme="minorHAnsi"/>
          <w:b/>
          <w:bCs/>
          <w:color w:val="000000" w:themeColor="text1"/>
          <w:kern w:val="24"/>
          <w:sz w:val="24"/>
          <w:szCs w:val="24"/>
          <w:lang w:val="nb-NO" w:eastAsia="nb-NO"/>
        </w:rPr>
        <w:t>sprekker</w:t>
      </w:r>
    </w:p>
    <w:p w:rsidR="00550C9B" w:rsidRDefault="00F42815" w:rsidP="001B55BD">
      <w:pPr>
        <w:spacing w:after="0" w:line="240" w:lineRule="auto"/>
        <w:contextualSpacing/>
        <w:rPr>
          <w:rFonts w:eastAsiaTheme="minorEastAsia" w:cstheme="minorHAnsi"/>
          <w:bCs/>
          <w:color w:val="000000" w:themeColor="text1"/>
          <w:kern w:val="24"/>
          <w:sz w:val="24"/>
          <w:szCs w:val="24"/>
          <w:lang w:val="nb-NO" w:eastAsia="nb-NO"/>
        </w:rPr>
      </w:pPr>
      <w:r>
        <w:rPr>
          <w:rFonts w:eastAsiaTheme="minorEastAsia" w:cstheme="minorHAnsi"/>
          <w:bCs/>
          <w:color w:val="000000" w:themeColor="text1"/>
          <w:kern w:val="24"/>
          <w:sz w:val="24"/>
          <w:szCs w:val="24"/>
          <w:lang w:val="nb-NO" w:eastAsia="nb-NO"/>
        </w:rPr>
        <w:t xml:space="preserve">Gjennom </w:t>
      </w:r>
      <w:r w:rsidR="006705EA">
        <w:rPr>
          <w:rFonts w:eastAsiaTheme="minorEastAsia" w:cstheme="minorHAnsi"/>
          <w:bCs/>
          <w:color w:val="000000" w:themeColor="text1"/>
          <w:kern w:val="24"/>
          <w:sz w:val="24"/>
          <w:szCs w:val="24"/>
          <w:lang w:val="nb-NO" w:eastAsia="nb-NO"/>
        </w:rPr>
        <w:t xml:space="preserve">det norske </w:t>
      </w:r>
      <w:r>
        <w:rPr>
          <w:rFonts w:eastAsiaTheme="minorEastAsia" w:cstheme="minorHAnsi"/>
          <w:bCs/>
          <w:color w:val="000000" w:themeColor="text1"/>
          <w:kern w:val="24"/>
          <w:sz w:val="24"/>
          <w:szCs w:val="24"/>
          <w:lang w:val="nb-NO" w:eastAsia="nb-NO"/>
        </w:rPr>
        <w:t xml:space="preserve">begrensningssøksmålet som operatør og reder initierte </w:t>
      </w:r>
      <w:r w:rsidR="00F31705">
        <w:rPr>
          <w:rFonts w:eastAsiaTheme="minorEastAsia" w:cstheme="minorHAnsi"/>
          <w:bCs/>
          <w:color w:val="000000" w:themeColor="text1"/>
          <w:kern w:val="24"/>
          <w:sz w:val="24"/>
          <w:szCs w:val="24"/>
          <w:lang w:val="nb-NO" w:eastAsia="nb-NO"/>
        </w:rPr>
        <w:t xml:space="preserve">etter ulykken, </w:t>
      </w:r>
      <w:r>
        <w:rPr>
          <w:rFonts w:eastAsiaTheme="minorEastAsia" w:cstheme="minorHAnsi"/>
          <w:bCs/>
          <w:color w:val="000000" w:themeColor="text1"/>
          <w:kern w:val="24"/>
          <w:sz w:val="24"/>
          <w:szCs w:val="24"/>
          <w:lang w:val="nb-NO" w:eastAsia="nb-NO"/>
        </w:rPr>
        <w:t>ble det dokumentert gjennom rettslige avhør at plattformsjef Torstein Sæd var kjent med en eller flere sprekker i riggens stag</w:t>
      </w:r>
      <w:r w:rsidR="00FE3630">
        <w:rPr>
          <w:rFonts w:eastAsiaTheme="minorEastAsia" w:cstheme="minorHAnsi"/>
          <w:bCs/>
          <w:color w:val="000000" w:themeColor="text1"/>
          <w:kern w:val="24"/>
          <w:sz w:val="24"/>
          <w:szCs w:val="24"/>
          <w:lang w:val="nb-NO" w:eastAsia="nb-NO"/>
        </w:rPr>
        <w:t>. Sæd innrapporterte dette til rederiet ved flere anledninger. Flere av de overlevende av mannskapet har også bekreftet at de var kjent med dette.</w:t>
      </w:r>
      <w:r w:rsidR="00F04DF3">
        <w:rPr>
          <w:rFonts w:eastAsiaTheme="minorEastAsia" w:cstheme="minorHAnsi"/>
          <w:bCs/>
          <w:color w:val="000000" w:themeColor="text1"/>
          <w:kern w:val="24"/>
          <w:sz w:val="24"/>
          <w:szCs w:val="24"/>
          <w:lang w:val="nb-NO" w:eastAsia="nb-NO"/>
        </w:rPr>
        <w:t xml:space="preserve"> Begrensningssøksmålet ble imidlertid forlikt, og de rettslige avhørene ble dermed ikke domstolsbehandlet.</w:t>
      </w:r>
    </w:p>
    <w:p w:rsidR="00550C9B" w:rsidRDefault="00FE3630" w:rsidP="001B55BD">
      <w:pPr>
        <w:pStyle w:val="Listeavsnitt"/>
        <w:numPr>
          <w:ilvl w:val="0"/>
          <w:numId w:val="20"/>
        </w:numPr>
        <w:spacing w:after="0" w:line="240" w:lineRule="auto"/>
        <w:rPr>
          <w:rFonts w:eastAsia="Times New Roman" w:cstheme="minorHAnsi"/>
          <w:sz w:val="24"/>
          <w:szCs w:val="24"/>
          <w:lang w:val="nb-NO" w:eastAsia="nb-NO"/>
        </w:rPr>
      </w:pPr>
      <w:r>
        <w:rPr>
          <w:rFonts w:eastAsia="Times New Roman" w:cstheme="minorHAnsi"/>
          <w:sz w:val="24"/>
          <w:szCs w:val="24"/>
          <w:lang w:val="nb-NO" w:eastAsia="nb-NO"/>
        </w:rPr>
        <w:t xml:space="preserve">Hvor er plattformsjefenes ukesrapporter til reder og operatør blitt av? </w:t>
      </w:r>
    </w:p>
    <w:p w:rsidR="003618C9" w:rsidRDefault="003618C9" w:rsidP="001B55BD">
      <w:pPr>
        <w:pStyle w:val="Listeavsnitt"/>
        <w:numPr>
          <w:ilvl w:val="0"/>
          <w:numId w:val="20"/>
        </w:numPr>
        <w:spacing w:after="0" w:line="240" w:lineRule="auto"/>
        <w:rPr>
          <w:rFonts w:eastAsia="Times New Roman" w:cstheme="minorHAnsi"/>
          <w:sz w:val="24"/>
          <w:szCs w:val="24"/>
          <w:lang w:val="nb-NO" w:eastAsia="nb-NO"/>
        </w:rPr>
      </w:pPr>
      <w:r>
        <w:rPr>
          <w:rFonts w:eastAsia="Times New Roman" w:cstheme="minorHAnsi"/>
          <w:sz w:val="24"/>
          <w:szCs w:val="24"/>
          <w:lang w:val="nb-NO" w:eastAsia="nb-NO"/>
        </w:rPr>
        <w:t>Funn av sprekker skulle også oversendes Veritas.</w:t>
      </w:r>
      <w:r>
        <w:rPr>
          <w:rFonts w:eastAsia="Times New Roman" w:cstheme="minorHAnsi"/>
          <w:sz w:val="24"/>
          <w:szCs w:val="24"/>
          <w:lang w:val="nb-NO" w:eastAsia="nb-NO"/>
        </w:rPr>
        <w:t xml:space="preserve"> </w:t>
      </w:r>
      <w:r w:rsidRPr="003618C9">
        <w:rPr>
          <w:rFonts w:eastAsia="Times New Roman" w:cstheme="minorHAnsi"/>
          <w:sz w:val="24"/>
          <w:szCs w:val="24"/>
          <w:lang w:val="nb-NO" w:eastAsia="nb-NO"/>
        </w:rPr>
        <w:t>Mottok Veritas disse rapportene og hva var i så fall Veritas vurdering av de innsendte rapportene?</w:t>
      </w:r>
      <w:r>
        <w:rPr>
          <w:rFonts w:eastAsia="Times New Roman" w:cstheme="minorHAnsi"/>
          <w:sz w:val="24"/>
          <w:szCs w:val="24"/>
          <w:lang w:val="nb-NO" w:eastAsia="nb-NO"/>
        </w:rPr>
        <w:t xml:space="preserve"> </w:t>
      </w:r>
    </w:p>
    <w:p w:rsidR="003618C9" w:rsidRPr="003618C9" w:rsidRDefault="00FE3630" w:rsidP="003618C9">
      <w:pPr>
        <w:pStyle w:val="Listeavsnitt"/>
        <w:numPr>
          <w:ilvl w:val="0"/>
          <w:numId w:val="20"/>
        </w:numPr>
        <w:spacing w:after="0" w:line="240" w:lineRule="auto"/>
        <w:rPr>
          <w:rFonts w:eastAsia="Times New Roman" w:cstheme="minorHAnsi"/>
          <w:sz w:val="24"/>
          <w:szCs w:val="24"/>
          <w:lang w:val="nb-NO" w:eastAsia="nb-NO"/>
        </w:rPr>
      </w:pPr>
      <w:r>
        <w:rPr>
          <w:rFonts w:eastAsia="Times New Roman" w:cstheme="minorHAnsi"/>
          <w:sz w:val="24"/>
          <w:szCs w:val="24"/>
          <w:lang w:val="nb-NO" w:eastAsia="nb-NO"/>
        </w:rPr>
        <w:t>Foreligger det aksept fra Veritas om fortsatt drift, på tross av innrapportert(e) sprekk(er)?</w:t>
      </w:r>
    </w:p>
    <w:p w:rsidR="00960FE0" w:rsidRPr="00960FE0" w:rsidRDefault="00960FE0" w:rsidP="001B55BD">
      <w:pPr>
        <w:spacing w:after="0" w:line="240" w:lineRule="auto"/>
        <w:rPr>
          <w:rFonts w:eastAsia="Times New Roman" w:cstheme="minorHAnsi"/>
          <w:sz w:val="24"/>
          <w:szCs w:val="24"/>
          <w:lang w:val="nb-NO" w:eastAsia="nb-NO"/>
        </w:rPr>
      </w:pPr>
    </w:p>
    <w:p w:rsidR="00550C9B" w:rsidRDefault="00555F8B" w:rsidP="001B55BD">
      <w:pPr>
        <w:spacing w:after="0" w:line="240" w:lineRule="auto"/>
        <w:rPr>
          <w:rFonts w:cstheme="minorHAnsi"/>
          <w:b/>
          <w:sz w:val="24"/>
          <w:szCs w:val="24"/>
          <w:lang w:val="nb-NO"/>
        </w:rPr>
      </w:pPr>
      <w:r>
        <w:rPr>
          <w:rFonts w:cstheme="minorHAnsi"/>
          <w:b/>
          <w:sz w:val="24"/>
          <w:szCs w:val="24"/>
          <w:lang w:val="nb-NO"/>
        </w:rPr>
        <w:t>7</w:t>
      </w:r>
      <w:r w:rsidR="00A12DF2">
        <w:rPr>
          <w:rFonts w:cstheme="minorHAnsi"/>
          <w:b/>
          <w:sz w:val="24"/>
          <w:szCs w:val="24"/>
          <w:lang w:val="nb-NO"/>
        </w:rPr>
        <w:t xml:space="preserve"> </w:t>
      </w:r>
      <w:r w:rsidR="00E366C5" w:rsidRPr="00DA5815">
        <w:rPr>
          <w:rFonts w:cstheme="minorHAnsi"/>
          <w:b/>
          <w:sz w:val="24"/>
          <w:szCs w:val="24"/>
          <w:lang w:val="nb-NO"/>
        </w:rPr>
        <w:t>Økt forsikring</w:t>
      </w:r>
    </w:p>
    <w:p w:rsidR="00FE3630" w:rsidRDefault="00FE3630" w:rsidP="001B55BD">
      <w:pPr>
        <w:spacing w:after="0" w:line="240" w:lineRule="auto"/>
        <w:rPr>
          <w:rFonts w:cstheme="minorHAnsi"/>
          <w:sz w:val="24"/>
          <w:szCs w:val="24"/>
          <w:lang w:val="nb-NO"/>
        </w:rPr>
      </w:pPr>
      <w:r>
        <w:rPr>
          <w:rFonts w:cstheme="minorHAnsi"/>
          <w:sz w:val="24"/>
          <w:szCs w:val="24"/>
          <w:lang w:val="nb-NO"/>
        </w:rPr>
        <w:t>Rederiet økte forsikringsbeløpet bare ni dager før ulykken med 85 millioner kroner.</w:t>
      </w:r>
      <w:r w:rsidR="00846338">
        <w:rPr>
          <w:rFonts w:cstheme="minorHAnsi"/>
          <w:sz w:val="24"/>
          <w:szCs w:val="24"/>
          <w:lang w:val="nb-NO"/>
        </w:rPr>
        <w:t xml:space="preserve"> Forsikringsselskapet Storebrand var det operative forsikringsselskapet og brakte Kielland inn til Norsk Oljeforsikringspool for reassuranse. Norsk Oljeforsikringspool reassurerte videre Kielland internasjonalt.</w:t>
      </w:r>
    </w:p>
    <w:p w:rsidR="00846338" w:rsidRDefault="00846338" w:rsidP="001B55BD">
      <w:pPr>
        <w:spacing w:after="0" w:line="240" w:lineRule="auto"/>
        <w:rPr>
          <w:rFonts w:cstheme="minorHAnsi"/>
          <w:sz w:val="24"/>
          <w:szCs w:val="24"/>
          <w:lang w:val="nb-NO"/>
        </w:rPr>
      </w:pPr>
      <w:r>
        <w:rPr>
          <w:rFonts w:cstheme="minorHAnsi"/>
          <w:sz w:val="24"/>
          <w:szCs w:val="24"/>
          <w:lang w:val="nb-NO"/>
        </w:rPr>
        <w:t xml:space="preserve">Storebrand hadde også investert i selskaper som hadde eierinteresser i plattformen. </w:t>
      </w:r>
      <w:r w:rsidRPr="00846338">
        <w:rPr>
          <w:rFonts w:cstheme="minorHAnsi"/>
          <w:sz w:val="24"/>
          <w:szCs w:val="24"/>
          <w:lang w:val="nb-NO"/>
        </w:rPr>
        <w:t>Dersom det hadde blitt avslørt brukerfeil kunne det ha medført avkorting av forsikring og dermed tap for eiere/operatør og de selskape</w:t>
      </w:r>
      <w:r>
        <w:rPr>
          <w:rFonts w:cstheme="minorHAnsi"/>
          <w:sz w:val="24"/>
          <w:szCs w:val="24"/>
          <w:lang w:val="nb-NO"/>
        </w:rPr>
        <w:t>ne</w:t>
      </w:r>
      <w:r w:rsidRPr="00846338">
        <w:rPr>
          <w:rFonts w:cstheme="minorHAnsi"/>
          <w:sz w:val="24"/>
          <w:szCs w:val="24"/>
          <w:lang w:val="nb-NO"/>
        </w:rPr>
        <w:t xml:space="preserve"> som hadde investert</w:t>
      </w:r>
      <w:r>
        <w:rPr>
          <w:rFonts w:cstheme="minorHAnsi"/>
          <w:sz w:val="24"/>
          <w:szCs w:val="24"/>
          <w:lang w:val="nb-NO"/>
        </w:rPr>
        <w:t xml:space="preserve"> i plattformen</w:t>
      </w:r>
      <w:r w:rsidRPr="00846338">
        <w:rPr>
          <w:rFonts w:cstheme="minorHAnsi"/>
          <w:sz w:val="24"/>
          <w:szCs w:val="24"/>
          <w:lang w:val="nb-NO"/>
        </w:rPr>
        <w:t>.</w:t>
      </w:r>
    </w:p>
    <w:p w:rsidR="00846338" w:rsidRPr="00846338" w:rsidRDefault="00846338" w:rsidP="00846338">
      <w:pPr>
        <w:pStyle w:val="Listeavsnitt"/>
        <w:numPr>
          <w:ilvl w:val="0"/>
          <w:numId w:val="21"/>
        </w:numPr>
        <w:spacing w:after="0" w:line="240" w:lineRule="auto"/>
        <w:rPr>
          <w:rFonts w:cstheme="minorHAnsi"/>
          <w:sz w:val="24"/>
          <w:szCs w:val="24"/>
          <w:lang w:val="nb-NO"/>
        </w:rPr>
      </w:pPr>
      <w:r w:rsidRPr="00846338">
        <w:rPr>
          <w:rFonts w:cstheme="minorHAnsi"/>
          <w:sz w:val="24"/>
          <w:szCs w:val="24"/>
          <w:lang w:val="nb-NO"/>
        </w:rPr>
        <w:t>H</w:t>
      </w:r>
      <w:r w:rsidRPr="00846338">
        <w:rPr>
          <w:rFonts w:cstheme="minorHAnsi"/>
          <w:sz w:val="24"/>
          <w:szCs w:val="24"/>
          <w:lang w:val="nb-NO"/>
        </w:rPr>
        <w:t>adde Storebrand økonomisk interesse av et raskt oppgjør og en endelig avslutning av saken gjennom senking av plattformen?</w:t>
      </w:r>
    </w:p>
    <w:p w:rsidR="00FE3630" w:rsidRPr="00846338" w:rsidRDefault="00FE3630" w:rsidP="001B55BD">
      <w:pPr>
        <w:pStyle w:val="Listeavsnitt"/>
        <w:numPr>
          <w:ilvl w:val="0"/>
          <w:numId w:val="21"/>
        </w:numPr>
        <w:spacing w:after="0" w:line="240" w:lineRule="auto"/>
        <w:rPr>
          <w:rFonts w:cstheme="minorHAnsi"/>
          <w:sz w:val="24"/>
          <w:szCs w:val="24"/>
          <w:lang w:val="nb-NO"/>
        </w:rPr>
      </w:pPr>
      <w:r w:rsidRPr="00846338">
        <w:rPr>
          <w:rFonts w:cstheme="minorHAnsi"/>
          <w:sz w:val="24"/>
          <w:szCs w:val="24"/>
          <w:lang w:val="nb-NO"/>
        </w:rPr>
        <w:t>Hvorfor ble forsikringen økt?</w:t>
      </w:r>
    </w:p>
    <w:p w:rsidR="003618C9" w:rsidRPr="00846338" w:rsidRDefault="00102A61" w:rsidP="0088052F">
      <w:pPr>
        <w:pStyle w:val="Listeavsnitt"/>
        <w:numPr>
          <w:ilvl w:val="0"/>
          <w:numId w:val="21"/>
        </w:numPr>
        <w:spacing w:after="0" w:line="240" w:lineRule="auto"/>
        <w:rPr>
          <w:rFonts w:cstheme="minorHAnsi"/>
          <w:sz w:val="24"/>
          <w:szCs w:val="24"/>
          <w:lang w:val="nb-NO"/>
        </w:rPr>
      </w:pPr>
      <w:r w:rsidRPr="00846338">
        <w:rPr>
          <w:rFonts w:cstheme="minorHAnsi"/>
          <w:sz w:val="24"/>
          <w:szCs w:val="24"/>
          <w:lang w:val="nb-NO"/>
        </w:rPr>
        <w:t>Hvorfor ble forsikringssummen utbetalt i sin helhet</w:t>
      </w:r>
      <w:r w:rsidR="00365ED7" w:rsidRPr="00846338">
        <w:rPr>
          <w:rFonts w:cstheme="minorHAnsi"/>
          <w:sz w:val="24"/>
          <w:szCs w:val="24"/>
          <w:lang w:val="nb-NO"/>
        </w:rPr>
        <w:t xml:space="preserve">, på tross av at de norske partene </w:t>
      </w:r>
      <w:r w:rsidR="003618C9" w:rsidRPr="00846338">
        <w:rPr>
          <w:rFonts w:cstheme="minorHAnsi"/>
          <w:sz w:val="24"/>
          <w:szCs w:val="24"/>
          <w:lang w:val="nb-NO"/>
        </w:rPr>
        <w:t xml:space="preserve">ikke nådde fram </w:t>
      </w:r>
      <w:r w:rsidR="00365ED7" w:rsidRPr="00846338">
        <w:rPr>
          <w:rFonts w:cstheme="minorHAnsi"/>
          <w:sz w:val="24"/>
          <w:szCs w:val="24"/>
          <w:lang w:val="nb-NO"/>
        </w:rPr>
        <w:t>i Handelsretten i Paris</w:t>
      </w:r>
      <w:r w:rsidRPr="00846338">
        <w:rPr>
          <w:rFonts w:cstheme="minorHAnsi"/>
          <w:sz w:val="24"/>
          <w:szCs w:val="24"/>
          <w:lang w:val="nb-NO"/>
        </w:rPr>
        <w:t>?</w:t>
      </w:r>
    </w:p>
    <w:p w:rsidR="00846338" w:rsidRPr="00846338" w:rsidRDefault="00846338" w:rsidP="001B55BD">
      <w:pPr>
        <w:spacing w:after="0" w:line="240" w:lineRule="auto"/>
        <w:rPr>
          <w:rFonts w:cstheme="minorHAnsi"/>
          <w:sz w:val="24"/>
          <w:szCs w:val="24"/>
          <w:lang w:val="nb-NO"/>
        </w:rPr>
      </w:pPr>
    </w:p>
    <w:p w:rsidR="00E366C5" w:rsidRDefault="00555F8B" w:rsidP="001B55BD">
      <w:pPr>
        <w:spacing w:after="0" w:line="240" w:lineRule="auto"/>
        <w:rPr>
          <w:rFonts w:cstheme="minorHAnsi"/>
          <w:b/>
          <w:sz w:val="24"/>
          <w:szCs w:val="24"/>
          <w:lang w:val="nb-NO"/>
        </w:rPr>
      </w:pPr>
      <w:r>
        <w:rPr>
          <w:rFonts w:cstheme="minorHAnsi"/>
          <w:b/>
          <w:sz w:val="24"/>
          <w:szCs w:val="24"/>
          <w:lang w:val="nb-NO"/>
        </w:rPr>
        <w:t>8</w:t>
      </w:r>
      <w:r w:rsidR="00A12DF2">
        <w:rPr>
          <w:rFonts w:cstheme="minorHAnsi"/>
          <w:b/>
          <w:sz w:val="24"/>
          <w:szCs w:val="24"/>
          <w:lang w:val="nb-NO"/>
        </w:rPr>
        <w:t xml:space="preserve"> </w:t>
      </w:r>
      <w:r w:rsidR="00E366C5" w:rsidRPr="00DA5815">
        <w:rPr>
          <w:rFonts w:cstheme="minorHAnsi"/>
          <w:b/>
          <w:sz w:val="24"/>
          <w:szCs w:val="24"/>
          <w:lang w:val="nb-NO"/>
        </w:rPr>
        <w:t xml:space="preserve">Planlagt ilandføring </w:t>
      </w:r>
      <w:r w:rsidR="00DA5815" w:rsidRPr="00DA5815">
        <w:rPr>
          <w:rFonts w:cstheme="minorHAnsi"/>
          <w:b/>
          <w:sz w:val="24"/>
          <w:szCs w:val="24"/>
          <w:lang w:val="nb-NO"/>
        </w:rPr>
        <w:t xml:space="preserve">- </w:t>
      </w:r>
      <w:r w:rsidR="00E366C5" w:rsidRPr="00DA5815">
        <w:rPr>
          <w:rFonts w:cstheme="minorHAnsi"/>
          <w:b/>
          <w:sz w:val="24"/>
          <w:szCs w:val="24"/>
          <w:lang w:val="nb-NO"/>
        </w:rPr>
        <w:t>Utsettelse av fireårskontroll</w:t>
      </w:r>
      <w:r w:rsidR="00DA5815" w:rsidRPr="00DA5815">
        <w:rPr>
          <w:rFonts w:cstheme="minorHAnsi"/>
          <w:b/>
          <w:sz w:val="24"/>
          <w:szCs w:val="24"/>
          <w:lang w:val="nb-NO"/>
        </w:rPr>
        <w:t xml:space="preserve"> -</w:t>
      </w:r>
      <w:r w:rsidR="00FE3630">
        <w:rPr>
          <w:rFonts w:cstheme="minorHAnsi"/>
          <w:b/>
          <w:sz w:val="24"/>
          <w:szCs w:val="24"/>
          <w:lang w:val="nb-NO"/>
        </w:rPr>
        <w:t xml:space="preserve"> </w:t>
      </w:r>
      <w:r w:rsidR="00E366C5" w:rsidRPr="00DA5815">
        <w:rPr>
          <w:rFonts w:cstheme="minorHAnsi"/>
          <w:b/>
          <w:sz w:val="24"/>
          <w:szCs w:val="24"/>
          <w:lang w:val="nb-NO"/>
        </w:rPr>
        <w:t>Henrik Ibsen forsinket</w:t>
      </w:r>
    </w:p>
    <w:p w:rsidR="00FE3630" w:rsidRDefault="00FE3630" w:rsidP="001B55BD">
      <w:pPr>
        <w:spacing w:after="0" w:line="240" w:lineRule="auto"/>
        <w:rPr>
          <w:rFonts w:cstheme="minorHAnsi"/>
          <w:sz w:val="24"/>
          <w:szCs w:val="24"/>
          <w:lang w:val="nb-NO"/>
        </w:rPr>
      </w:pPr>
      <w:r>
        <w:rPr>
          <w:rFonts w:cstheme="minorHAnsi"/>
          <w:sz w:val="24"/>
          <w:szCs w:val="24"/>
          <w:lang w:val="nb-NO"/>
        </w:rPr>
        <w:lastRenderedPageBreak/>
        <w:t>Før Veritas godkjente ett års utsettelse av fireårskontrollen bare tre dager før ulykken, var det ifølge mannskapet planlagt at riggen skulle inn til verkstedsopphold. Plattformsjef Torstein Sæd trodde ifølge vitner at hans oppdrag da han reiste ut 27 mars var å føre riggen til land. Det finnes imidlertid ikke spor av en slik bestilling i arkivene etter Stavanger Drilling</w:t>
      </w:r>
      <w:r w:rsidR="00960FE0">
        <w:rPr>
          <w:rFonts w:cstheme="minorHAnsi"/>
          <w:sz w:val="24"/>
          <w:szCs w:val="24"/>
          <w:lang w:val="nb-NO"/>
        </w:rPr>
        <w:t>.</w:t>
      </w:r>
    </w:p>
    <w:p w:rsidR="00960FE0" w:rsidRDefault="00960FE0" w:rsidP="001B55BD">
      <w:pPr>
        <w:spacing w:after="0" w:line="240" w:lineRule="auto"/>
        <w:rPr>
          <w:rFonts w:cstheme="minorHAnsi"/>
          <w:sz w:val="24"/>
          <w:szCs w:val="24"/>
          <w:lang w:val="nb-NO"/>
        </w:rPr>
      </w:pPr>
      <w:r>
        <w:rPr>
          <w:rFonts w:cstheme="minorHAnsi"/>
          <w:sz w:val="24"/>
          <w:szCs w:val="24"/>
          <w:lang w:val="nb-NO"/>
        </w:rPr>
        <w:t xml:space="preserve">Henrik Ibsen som skulle overta boligoppdraget på Efofiskfeltet var imidlertid forsinket. Flere av mannskapet har opplyst at det derfor ble besluttet å droppe det planlagte verkstedsoppholdet, og det ble i dagene før ulykken tatt om bord boreutstyr for å konvertere riggen </w:t>
      </w:r>
      <w:r w:rsidR="006705EA">
        <w:rPr>
          <w:rFonts w:cstheme="minorHAnsi"/>
          <w:sz w:val="24"/>
          <w:szCs w:val="24"/>
          <w:lang w:val="nb-NO"/>
        </w:rPr>
        <w:t xml:space="preserve">til havs </w:t>
      </w:r>
      <w:r>
        <w:rPr>
          <w:rFonts w:cstheme="minorHAnsi"/>
          <w:sz w:val="24"/>
          <w:szCs w:val="24"/>
          <w:lang w:val="nb-NO"/>
        </w:rPr>
        <w:t>til boreoppdrag for Shell på britisk sektor. Riggen skulle ifølge vitner flyttes 1 april og være klar for boreoppdrag 13 april.</w:t>
      </w:r>
    </w:p>
    <w:p w:rsidR="001B55BD" w:rsidRPr="008F0DB1" w:rsidRDefault="006705EA" w:rsidP="001B55BD">
      <w:pPr>
        <w:pStyle w:val="Listeavsnitt"/>
        <w:numPr>
          <w:ilvl w:val="0"/>
          <w:numId w:val="21"/>
        </w:numPr>
        <w:spacing w:after="0" w:line="240" w:lineRule="auto"/>
        <w:rPr>
          <w:rFonts w:cstheme="minorHAnsi"/>
          <w:sz w:val="24"/>
        </w:rPr>
      </w:pPr>
      <w:r>
        <w:rPr>
          <w:rFonts w:cstheme="minorHAnsi"/>
          <w:sz w:val="24"/>
        </w:rPr>
        <w:t xml:space="preserve">Kan det dokumenteres at </w:t>
      </w:r>
      <w:r w:rsidR="001B55BD" w:rsidRPr="008F0DB1">
        <w:rPr>
          <w:rFonts w:cstheme="minorHAnsi"/>
          <w:sz w:val="24"/>
        </w:rPr>
        <w:t>Kielland</w:t>
      </w:r>
      <w:r>
        <w:rPr>
          <w:rFonts w:cstheme="minorHAnsi"/>
          <w:sz w:val="24"/>
        </w:rPr>
        <w:t xml:space="preserve"> skulle </w:t>
      </w:r>
      <w:r w:rsidR="001B55BD" w:rsidRPr="008F0DB1">
        <w:rPr>
          <w:rFonts w:cstheme="minorHAnsi"/>
          <w:sz w:val="24"/>
        </w:rPr>
        <w:t xml:space="preserve">direkte fra Ekofisk-feltet til britisk sektor? </w:t>
      </w:r>
    </w:p>
    <w:p w:rsidR="00960FE0" w:rsidRDefault="00960FE0" w:rsidP="001B55BD">
      <w:pPr>
        <w:pStyle w:val="Listeavsnitt"/>
        <w:numPr>
          <w:ilvl w:val="0"/>
          <w:numId w:val="21"/>
        </w:numPr>
        <w:spacing w:after="0" w:line="240" w:lineRule="auto"/>
        <w:rPr>
          <w:rFonts w:cstheme="minorHAnsi"/>
          <w:sz w:val="24"/>
          <w:szCs w:val="24"/>
          <w:lang w:val="nb-NO"/>
        </w:rPr>
      </w:pPr>
      <w:r>
        <w:rPr>
          <w:rFonts w:cstheme="minorHAnsi"/>
          <w:sz w:val="24"/>
          <w:szCs w:val="24"/>
          <w:lang w:val="nb-NO"/>
        </w:rPr>
        <w:t xml:space="preserve">Foreligger det en bestilling – og en senere avbestilling </w:t>
      </w:r>
      <w:r w:rsidR="001B55BD">
        <w:rPr>
          <w:rFonts w:cstheme="minorHAnsi"/>
          <w:sz w:val="24"/>
          <w:szCs w:val="24"/>
          <w:lang w:val="nb-NO"/>
        </w:rPr>
        <w:t xml:space="preserve">- </w:t>
      </w:r>
      <w:r>
        <w:rPr>
          <w:rFonts w:cstheme="minorHAnsi"/>
          <w:sz w:val="24"/>
          <w:szCs w:val="24"/>
          <w:lang w:val="nb-NO"/>
        </w:rPr>
        <w:t>ved et norsk eller britisk verft?</w:t>
      </w:r>
    </w:p>
    <w:p w:rsidR="00960FE0" w:rsidRDefault="00960FE0" w:rsidP="001B55BD">
      <w:pPr>
        <w:pStyle w:val="Listeavsnitt"/>
        <w:numPr>
          <w:ilvl w:val="0"/>
          <w:numId w:val="21"/>
        </w:numPr>
        <w:spacing w:after="0" w:line="240" w:lineRule="auto"/>
        <w:rPr>
          <w:rFonts w:cstheme="minorHAnsi"/>
          <w:sz w:val="24"/>
          <w:szCs w:val="24"/>
          <w:lang w:val="nb-NO"/>
        </w:rPr>
      </w:pPr>
      <w:r>
        <w:rPr>
          <w:rFonts w:cstheme="minorHAnsi"/>
          <w:sz w:val="24"/>
          <w:szCs w:val="24"/>
          <w:lang w:val="nb-NO"/>
        </w:rPr>
        <w:t>Operatørselskapet hadde siste ord i slike saker. Hvilken dokumentasjon finnes i Phillips-arkivene, og hos Shell vedrørende den nye kontrakten for boring?</w:t>
      </w:r>
    </w:p>
    <w:p w:rsidR="00960FE0" w:rsidRDefault="00960FE0" w:rsidP="001B55BD">
      <w:pPr>
        <w:pStyle w:val="Listeavsnitt"/>
        <w:numPr>
          <w:ilvl w:val="0"/>
          <w:numId w:val="21"/>
        </w:numPr>
        <w:spacing w:after="0" w:line="240" w:lineRule="auto"/>
        <w:rPr>
          <w:rFonts w:cstheme="minorHAnsi"/>
          <w:sz w:val="24"/>
          <w:szCs w:val="24"/>
          <w:lang w:val="nb-NO"/>
        </w:rPr>
      </w:pPr>
      <w:r>
        <w:rPr>
          <w:rFonts w:cstheme="minorHAnsi"/>
          <w:sz w:val="24"/>
          <w:szCs w:val="24"/>
          <w:lang w:val="nb-NO"/>
        </w:rPr>
        <w:t>Hvilke tilpasninger til boreoppdrag ble utført, og hvordan var last i denne sammenheng sikret?</w:t>
      </w:r>
    </w:p>
    <w:p w:rsidR="00E366C5" w:rsidRPr="00960FE0" w:rsidRDefault="00960FE0" w:rsidP="001B55BD">
      <w:pPr>
        <w:pStyle w:val="Listeavsnitt"/>
        <w:numPr>
          <w:ilvl w:val="0"/>
          <w:numId w:val="21"/>
        </w:numPr>
        <w:spacing w:after="0" w:line="240" w:lineRule="auto"/>
        <w:rPr>
          <w:rFonts w:cstheme="minorHAnsi"/>
          <w:sz w:val="24"/>
          <w:szCs w:val="24"/>
          <w:lang w:val="nb-NO"/>
        </w:rPr>
      </w:pPr>
      <w:r>
        <w:rPr>
          <w:rFonts w:cstheme="minorHAnsi"/>
          <w:sz w:val="24"/>
          <w:szCs w:val="24"/>
          <w:lang w:val="nb-NO"/>
        </w:rPr>
        <w:t>Førte f</w:t>
      </w:r>
      <w:r w:rsidR="00E366C5" w:rsidRPr="00960FE0">
        <w:rPr>
          <w:rFonts w:cstheme="minorHAnsi"/>
          <w:sz w:val="24"/>
          <w:szCs w:val="24"/>
          <w:lang w:val="nb-NO"/>
        </w:rPr>
        <w:t xml:space="preserve">orsinkelsen </w:t>
      </w:r>
      <w:r>
        <w:rPr>
          <w:rFonts w:cstheme="minorHAnsi"/>
          <w:sz w:val="24"/>
          <w:szCs w:val="24"/>
          <w:lang w:val="nb-NO"/>
        </w:rPr>
        <w:t xml:space="preserve">av Henrik Ibsen </w:t>
      </w:r>
      <w:r w:rsidR="00E366C5" w:rsidRPr="00960FE0">
        <w:rPr>
          <w:rFonts w:cstheme="minorHAnsi"/>
          <w:sz w:val="24"/>
          <w:szCs w:val="24"/>
          <w:lang w:val="nb-NO"/>
        </w:rPr>
        <w:t xml:space="preserve">til </w:t>
      </w:r>
      <w:r>
        <w:rPr>
          <w:rFonts w:cstheme="minorHAnsi"/>
          <w:sz w:val="24"/>
          <w:szCs w:val="24"/>
          <w:lang w:val="nb-NO"/>
        </w:rPr>
        <w:t xml:space="preserve">en beslutning av reder og operatør om å gjennomføre </w:t>
      </w:r>
      <w:r w:rsidR="00E366C5" w:rsidRPr="00960FE0">
        <w:rPr>
          <w:rFonts w:cstheme="minorHAnsi"/>
          <w:sz w:val="24"/>
          <w:szCs w:val="24"/>
          <w:lang w:val="nb-NO"/>
        </w:rPr>
        <w:t>improviserte reparasjoner</w:t>
      </w:r>
      <w:r>
        <w:rPr>
          <w:rFonts w:cstheme="minorHAnsi"/>
          <w:sz w:val="24"/>
          <w:szCs w:val="24"/>
          <w:lang w:val="nb-NO"/>
        </w:rPr>
        <w:t xml:space="preserve"> av stag</w:t>
      </w:r>
      <w:r w:rsidR="00E366C5" w:rsidRPr="00960FE0">
        <w:rPr>
          <w:rFonts w:cstheme="minorHAnsi"/>
          <w:sz w:val="24"/>
          <w:szCs w:val="24"/>
          <w:lang w:val="nb-NO"/>
        </w:rPr>
        <w:t>?</w:t>
      </w:r>
    </w:p>
    <w:p w:rsidR="00960FE0" w:rsidRPr="009F5EB0" w:rsidRDefault="00960FE0" w:rsidP="001B55BD">
      <w:pPr>
        <w:spacing w:after="0" w:line="240" w:lineRule="auto"/>
        <w:rPr>
          <w:rFonts w:cstheme="minorHAnsi"/>
          <w:sz w:val="24"/>
          <w:szCs w:val="24"/>
          <w:lang w:val="nb-NO"/>
        </w:rPr>
      </w:pPr>
    </w:p>
    <w:p w:rsidR="00F04DF3" w:rsidRPr="00F04DF3" w:rsidRDefault="00555F8B" w:rsidP="001B55BD">
      <w:pPr>
        <w:spacing w:after="0" w:line="240" w:lineRule="auto"/>
        <w:rPr>
          <w:rFonts w:cstheme="minorHAnsi"/>
          <w:b/>
          <w:sz w:val="24"/>
          <w:szCs w:val="24"/>
          <w:lang w:val="nb-NO"/>
        </w:rPr>
      </w:pPr>
      <w:r>
        <w:rPr>
          <w:rFonts w:cstheme="minorHAnsi"/>
          <w:b/>
          <w:bCs/>
          <w:sz w:val="24"/>
          <w:szCs w:val="24"/>
          <w:lang w:val="nb-NO"/>
        </w:rPr>
        <w:t>9</w:t>
      </w:r>
      <w:r w:rsidR="00A12DF2">
        <w:rPr>
          <w:rFonts w:cstheme="minorHAnsi"/>
          <w:b/>
          <w:bCs/>
          <w:sz w:val="24"/>
          <w:szCs w:val="24"/>
          <w:lang w:val="nb-NO"/>
        </w:rPr>
        <w:t xml:space="preserve"> </w:t>
      </w:r>
      <w:r w:rsidR="00F04DF3" w:rsidRPr="00F04DF3">
        <w:rPr>
          <w:rFonts w:cstheme="minorHAnsi"/>
          <w:b/>
          <w:bCs/>
          <w:sz w:val="24"/>
          <w:szCs w:val="24"/>
          <w:lang w:val="nb-NO"/>
        </w:rPr>
        <w:t>Hva skulle to utsendte sveisere reparere på ulykkesdagen?</w:t>
      </w:r>
    </w:p>
    <w:p w:rsidR="00F04DF3" w:rsidRDefault="00F04DF3" w:rsidP="001B55BD">
      <w:pPr>
        <w:spacing w:after="0" w:line="240" w:lineRule="auto"/>
        <w:rPr>
          <w:rFonts w:cstheme="minorHAnsi"/>
          <w:sz w:val="24"/>
          <w:szCs w:val="24"/>
          <w:lang w:val="nb-NO"/>
        </w:rPr>
      </w:pPr>
      <w:r w:rsidRPr="004C14CD">
        <w:rPr>
          <w:rFonts w:cstheme="minorHAnsi"/>
          <w:sz w:val="24"/>
          <w:szCs w:val="24"/>
          <w:lang w:val="nb-NO"/>
        </w:rPr>
        <w:t>Robbie Morrisson (fra NL Rig Equipment) og Tommy Andersson (fra Nicoverken Norge AS) ankom riggen på kvelden 26 mars med supplybåten Norindo Sun, og det ble l</w:t>
      </w:r>
      <w:r w:rsidR="00D03D9F">
        <w:rPr>
          <w:rFonts w:cstheme="minorHAnsi"/>
          <w:sz w:val="24"/>
          <w:szCs w:val="24"/>
          <w:lang w:val="nb-NO"/>
        </w:rPr>
        <w:t>osset</w:t>
      </w:r>
      <w:r w:rsidRPr="004C14CD">
        <w:rPr>
          <w:rFonts w:cstheme="minorHAnsi"/>
          <w:sz w:val="24"/>
          <w:szCs w:val="24"/>
          <w:lang w:val="nb-NO"/>
        </w:rPr>
        <w:t xml:space="preserve"> svei</w:t>
      </w:r>
      <w:r w:rsidR="00D03D9F">
        <w:rPr>
          <w:rFonts w:cstheme="minorHAnsi"/>
          <w:sz w:val="24"/>
          <w:szCs w:val="24"/>
          <w:lang w:val="nb-NO"/>
        </w:rPr>
        <w:t>s</w:t>
      </w:r>
      <w:r w:rsidRPr="004C14CD">
        <w:rPr>
          <w:rFonts w:cstheme="minorHAnsi"/>
          <w:sz w:val="24"/>
          <w:szCs w:val="24"/>
          <w:lang w:val="nb-NO"/>
        </w:rPr>
        <w:t xml:space="preserve">eutstyr. De var utsendt av rederiet og var ukjent for mannskapet. Begge omkom i ulykken. </w:t>
      </w:r>
      <w:r w:rsidR="00DD6761">
        <w:rPr>
          <w:rFonts w:cstheme="minorHAnsi"/>
          <w:sz w:val="24"/>
          <w:szCs w:val="24"/>
          <w:lang w:val="nb-NO"/>
        </w:rPr>
        <w:t>De ble</w:t>
      </w:r>
      <w:r>
        <w:rPr>
          <w:rFonts w:cstheme="minorHAnsi"/>
          <w:sz w:val="24"/>
          <w:szCs w:val="24"/>
          <w:lang w:val="nb-NO"/>
        </w:rPr>
        <w:t xml:space="preserve"> på ulykkesdagen o</w:t>
      </w:r>
      <w:r w:rsidRPr="00F04DF3">
        <w:rPr>
          <w:rFonts w:cstheme="minorHAnsi"/>
          <w:sz w:val="24"/>
          <w:szCs w:val="24"/>
          <w:lang w:val="nb-NO"/>
        </w:rPr>
        <w:t xml:space="preserve">bservert </w:t>
      </w:r>
      <w:r w:rsidR="00DD6761">
        <w:rPr>
          <w:rFonts w:cstheme="minorHAnsi"/>
          <w:sz w:val="24"/>
          <w:szCs w:val="24"/>
          <w:lang w:val="nb-NO"/>
        </w:rPr>
        <w:t xml:space="preserve">(ref Oddbjørn Lerbrekk, overlevende fra Stavanger Drilling) </w:t>
      </w:r>
      <w:r>
        <w:rPr>
          <w:rFonts w:cstheme="minorHAnsi"/>
          <w:sz w:val="24"/>
          <w:szCs w:val="24"/>
          <w:lang w:val="nb-NO"/>
        </w:rPr>
        <w:t xml:space="preserve">med pågående </w:t>
      </w:r>
      <w:r w:rsidRPr="00F04DF3">
        <w:rPr>
          <w:rFonts w:cstheme="minorHAnsi"/>
          <w:sz w:val="24"/>
          <w:szCs w:val="24"/>
          <w:lang w:val="nb-NO"/>
        </w:rPr>
        <w:t>sveisearbeid på D4-staget</w:t>
      </w:r>
      <w:r>
        <w:rPr>
          <w:rFonts w:cstheme="minorHAnsi"/>
          <w:sz w:val="24"/>
          <w:szCs w:val="24"/>
          <w:lang w:val="nb-NO"/>
        </w:rPr>
        <w:t xml:space="preserve"> og muligens også på </w:t>
      </w:r>
      <w:r w:rsidR="006705EA">
        <w:rPr>
          <w:rFonts w:cstheme="minorHAnsi"/>
          <w:sz w:val="24"/>
          <w:szCs w:val="24"/>
          <w:lang w:val="nb-NO"/>
        </w:rPr>
        <w:t>andre stag</w:t>
      </w:r>
      <w:r>
        <w:rPr>
          <w:rFonts w:cstheme="minorHAnsi"/>
          <w:sz w:val="24"/>
          <w:szCs w:val="24"/>
          <w:lang w:val="nb-NO"/>
        </w:rPr>
        <w:t>. Det er dokumentert minst ett hull i D4-staget som skyldes skjærebrenning, og det runde avkappet fra dette hullet kilte seg i gangplattformen inne i D4-staget, sammen med et vridd stålstykke (‘rondell’)</w:t>
      </w:r>
      <w:r w:rsidR="005026F3">
        <w:rPr>
          <w:rFonts w:cstheme="minorHAnsi"/>
          <w:sz w:val="24"/>
          <w:szCs w:val="24"/>
          <w:lang w:val="nb-NO"/>
        </w:rPr>
        <w:t>.</w:t>
      </w:r>
    </w:p>
    <w:p w:rsidR="00F04DF3" w:rsidRPr="00365ED7" w:rsidRDefault="00F04DF3" w:rsidP="001B55BD">
      <w:pPr>
        <w:pStyle w:val="Listeavsnitt"/>
        <w:numPr>
          <w:ilvl w:val="0"/>
          <w:numId w:val="22"/>
        </w:numPr>
        <w:tabs>
          <w:tab w:val="num" w:pos="2160"/>
        </w:tabs>
        <w:spacing w:after="0" w:line="240" w:lineRule="auto"/>
        <w:rPr>
          <w:rFonts w:cstheme="minorHAnsi"/>
          <w:sz w:val="24"/>
          <w:szCs w:val="24"/>
          <w:lang w:val="nb-NO"/>
        </w:rPr>
      </w:pPr>
      <w:r>
        <w:rPr>
          <w:rFonts w:cstheme="minorHAnsi"/>
          <w:sz w:val="24"/>
          <w:szCs w:val="24"/>
          <w:lang w:val="nb-NO"/>
        </w:rPr>
        <w:t xml:space="preserve">Var oppdraget deres å foreta midlertidige / provisoriske reparasjoner av </w:t>
      </w:r>
      <w:r w:rsidR="00171DC4">
        <w:rPr>
          <w:rFonts w:cstheme="minorHAnsi"/>
          <w:sz w:val="24"/>
          <w:szCs w:val="24"/>
          <w:lang w:val="nb-NO"/>
        </w:rPr>
        <w:t xml:space="preserve">ett eller flere </w:t>
      </w:r>
      <w:r>
        <w:rPr>
          <w:rFonts w:cstheme="minorHAnsi"/>
          <w:sz w:val="24"/>
          <w:szCs w:val="24"/>
          <w:lang w:val="nb-NO"/>
        </w:rPr>
        <w:t>stag om bord?</w:t>
      </w:r>
      <w:r w:rsidR="00365ED7" w:rsidRPr="00365ED7">
        <w:rPr>
          <w:rFonts w:cstheme="minorHAnsi"/>
          <w:sz w:val="24"/>
          <w:szCs w:val="24"/>
          <w:lang w:val="nb-NO"/>
        </w:rPr>
        <w:t xml:space="preserve"> </w:t>
      </w:r>
      <w:r w:rsidR="00365ED7">
        <w:rPr>
          <w:rFonts w:cstheme="minorHAnsi"/>
          <w:sz w:val="24"/>
          <w:szCs w:val="24"/>
          <w:lang w:val="nb-NO"/>
        </w:rPr>
        <w:t>Var oppdraget deres å etablere støttestag eller andre strukturelle forsterkninger for å kompensere for brudd i D6-staget?</w:t>
      </w:r>
    </w:p>
    <w:p w:rsidR="004C14CD" w:rsidRPr="00365ED7" w:rsidRDefault="004C14CD" w:rsidP="001B55BD">
      <w:pPr>
        <w:pStyle w:val="Listeavsnitt"/>
        <w:numPr>
          <w:ilvl w:val="0"/>
          <w:numId w:val="22"/>
        </w:numPr>
        <w:tabs>
          <w:tab w:val="num" w:pos="2160"/>
        </w:tabs>
        <w:spacing w:after="0" w:line="240" w:lineRule="auto"/>
        <w:rPr>
          <w:rFonts w:cstheme="minorHAnsi"/>
          <w:sz w:val="24"/>
          <w:szCs w:val="24"/>
          <w:lang w:val="nb-NO"/>
        </w:rPr>
      </w:pPr>
      <w:r w:rsidRPr="00186236">
        <w:rPr>
          <w:rFonts w:cstheme="minorHAnsi"/>
          <w:sz w:val="24"/>
          <w:lang w:val="nb-NO"/>
        </w:rPr>
        <w:t>Hvem, både på land og om bord, godkjente sveising på strukturen? «</w:t>
      </w:r>
      <w:r w:rsidRPr="00186236">
        <w:rPr>
          <w:rFonts w:cstheme="minorHAnsi"/>
          <w:i/>
          <w:sz w:val="24"/>
          <w:lang w:val="nb-NO"/>
        </w:rPr>
        <w:t>Dersom ikke DNV hadde fått melding om reparasjonene er det fra selskapets side et alvorlig brudd på krav fra klasseselskapet. Klasseselskapet skal alltid verifisere og godkjenne alle strukturelle reparasjoner.»</w:t>
      </w:r>
      <w:r w:rsidR="00365ED7" w:rsidRPr="00365ED7">
        <w:rPr>
          <w:rFonts w:cstheme="minorHAnsi"/>
          <w:sz w:val="24"/>
          <w:szCs w:val="24"/>
          <w:lang w:val="nb-NO"/>
        </w:rPr>
        <w:t xml:space="preserve"> </w:t>
      </w:r>
      <w:r w:rsidR="00F31705">
        <w:rPr>
          <w:rFonts w:cstheme="minorHAnsi"/>
          <w:sz w:val="24"/>
          <w:szCs w:val="24"/>
          <w:lang w:val="nb-NO"/>
        </w:rPr>
        <w:t>(side 18).</w:t>
      </w:r>
      <w:r w:rsidR="00365ED7">
        <w:rPr>
          <w:rFonts w:cstheme="minorHAnsi"/>
          <w:sz w:val="24"/>
          <w:szCs w:val="24"/>
          <w:lang w:val="nb-NO"/>
        </w:rPr>
        <w:t xml:space="preserve"> Forelå det godkjenning fra Veritas for dette arbeidet?</w:t>
      </w:r>
    </w:p>
    <w:p w:rsidR="00171DC4" w:rsidRDefault="00171DC4" w:rsidP="001B55BD">
      <w:pPr>
        <w:pStyle w:val="Listeavsnitt"/>
        <w:numPr>
          <w:ilvl w:val="0"/>
          <w:numId w:val="22"/>
        </w:numPr>
        <w:tabs>
          <w:tab w:val="num" w:pos="2160"/>
        </w:tabs>
        <w:spacing w:after="0" w:line="240" w:lineRule="auto"/>
        <w:rPr>
          <w:rFonts w:cstheme="minorHAnsi"/>
          <w:sz w:val="24"/>
          <w:szCs w:val="24"/>
          <w:lang w:val="nb-NO"/>
        </w:rPr>
      </w:pPr>
      <w:r>
        <w:rPr>
          <w:rFonts w:cstheme="minorHAnsi"/>
          <w:sz w:val="24"/>
          <w:szCs w:val="24"/>
          <w:lang w:val="nb-NO"/>
        </w:rPr>
        <w:lastRenderedPageBreak/>
        <w:t xml:space="preserve">Undersøkelsene som ble gjort </w:t>
      </w:r>
      <w:r w:rsidR="006705EA">
        <w:rPr>
          <w:rFonts w:cstheme="minorHAnsi"/>
          <w:sz w:val="24"/>
          <w:szCs w:val="24"/>
          <w:lang w:val="nb-NO"/>
        </w:rPr>
        <w:t>sommeren</w:t>
      </w:r>
      <w:r>
        <w:rPr>
          <w:rFonts w:cstheme="minorHAnsi"/>
          <w:sz w:val="24"/>
          <w:szCs w:val="24"/>
          <w:lang w:val="nb-NO"/>
        </w:rPr>
        <w:t xml:space="preserve"> 1980 av stagdelene ved Statoils Materialtekniske Laboratorium: Ble det funnet spor av andre sprekker enn i D6-staget? Ble det funnet spor av at det ble foretatt termittsveising på stag D4 og/eller D3?</w:t>
      </w:r>
    </w:p>
    <w:p w:rsidR="00CC5709" w:rsidRDefault="00CC5709" w:rsidP="001B55BD">
      <w:pPr>
        <w:pStyle w:val="Listeavsnitt"/>
        <w:numPr>
          <w:ilvl w:val="0"/>
          <w:numId w:val="22"/>
        </w:numPr>
        <w:tabs>
          <w:tab w:val="num" w:pos="2160"/>
        </w:tabs>
        <w:spacing w:after="0" w:line="240" w:lineRule="auto"/>
        <w:rPr>
          <w:rFonts w:cstheme="minorHAnsi"/>
          <w:sz w:val="24"/>
          <w:szCs w:val="24"/>
          <w:lang w:val="nb-NO"/>
        </w:rPr>
      </w:pPr>
      <w:r>
        <w:rPr>
          <w:rFonts w:cstheme="minorHAnsi"/>
          <w:sz w:val="24"/>
          <w:szCs w:val="24"/>
          <w:lang w:val="nb-NO"/>
        </w:rPr>
        <w:t>Hvorfor aksepterte kommisjonen at stagdelene som ble tatt av Nordsjøen ble solgt og smeltet om ved smelteverket i Mo i Rana?</w:t>
      </w:r>
    </w:p>
    <w:p w:rsidR="00F04DF3" w:rsidRDefault="005026F3" w:rsidP="001B55BD">
      <w:pPr>
        <w:pStyle w:val="Listeavsnitt"/>
        <w:numPr>
          <w:ilvl w:val="0"/>
          <w:numId w:val="22"/>
        </w:numPr>
        <w:tabs>
          <w:tab w:val="num" w:pos="2160"/>
        </w:tabs>
        <w:spacing w:after="0" w:line="240" w:lineRule="auto"/>
        <w:rPr>
          <w:rFonts w:cstheme="minorHAnsi"/>
          <w:sz w:val="24"/>
          <w:szCs w:val="24"/>
          <w:lang w:val="nb-NO"/>
        </w:rPr>
      </w:pPr>
      <w:r>
        <w:rPr>
          <w:rFonts w:cstheme="minorHAnsi"/>
          <w:sz w:val="24"/>
          <w:szCs w:val="24"/>
          <w:lang w:val="nb-NO"/>
        </w:rPr>
        <w:t xml:space="preserve">Hvorfor finnes ingen dokumentasjon </w:t>
      </w:r>
      <w:r w:rsidR="00CC5709">
        <w:rPr>
          <w:rFonts w:cstheme="minorHAnsi"/>
          <w:sz w:val="24"/>
          <w:szCs w:val="24"/>
          <w:lang w:val="nb-NO"/>
        </w:rPr>
        <w:t xml:space="preserve">om de to sveisernes oppdrag </w:t>
      </w:r>
      <w:r>
        <w:rPr>
          <w:rFonts w:cstheme="minorHAnsi"/>
          <w:sz w:val="24"/>
          <w:szCs w:val="24"/>
          <w:lang w:val="nb-NO"/>
        </w:rPr>
        <w:t>i arkivene etter Stavanger Drilling?</w:t>
      </w:r>
    </w:p>
    <w:p w:rsidR="0088052F" w:rsidRPr="0088052F" w:rsidRDefault="0088052F" w:rsidP="0088052F">
      <w:pPr>
        <w:pStyle w:val="Listeavsnitt"/>
        <w:numPr>
          <w:ilvl w:val="0"/>
          <w:numId w:val="22"/>
        </w:numPr>
        <w:tabs>
          <w:tab w:val="num" w:pos="2160"/>
        </w:tabs>
        <w:spacing w:after="0" w:line="240" w:lineRule="auto"/>
        <w:rPr>
          <w:rFonts w:cstheme="minorHAnsi"/>
          <w:sz w:val="24"/>
          <w:szCs w:val="24"/>
          <w:lang w:val="nb-NO"/>
        </w:rPr>
      </w:pPr>
      <w:r w:rsidRPr="0088052F">
        <w:rPr>
          <w:rFonts w:cstheme="minorHAnsi"/>
          <w:sz w:val="24"/>
          <w:szCs w:val="24"/>
          <w:lang w:val="nb-NO"/>
        </w:rPr>
        <w:t>Finnes det dokumentasjon i arkivene til NL Rig Equipment eller Nicoverken Norg</w:t>
      </w:r>
      <w:r>
        <w:rPr>
          <w:rFonts w:cstheme="minorHAnsi"/>
          <w:sz w:val="24"/>
          <w:szCs w:val="24"/>
          <w:lang w:val="nb-NO"/>
        </w:rPr>
        <w:t>e</w:t>
      </w:r>
      <w:r w:rsidRPr="0088052F">
        <w:rPr>
          <w:rFonts w:cstheme="minorHAnsi"/>
          <w:sz w:val="24"/>
          <w:szCs w:val="24"/>
          <w:lang w:val="nb-NO"/>
        </w:rPr>
        <w:t xml:space="preserve"> AS på oppdraget?</w:t>
      </w:r>
    </w:p>
    <w:p w:rsidR="00E366C5" w:rsidRPr="009F5EB0" w:rsidRDefault="00E366C5" w:rsidP="001B55BD">
      <w:pPr>
        <w:spacing w:after="0" w:line="240" w:lineRule="auto"/>
        <w:rPr>
          <w:rFonts w:cstheme="minorHAnsi"/>
          <w:sz w:val="24"/>
          <w:szCs w:val="24"/>
          <w:lang w:val="nb-NO"/>
        </w:rPr>
      </w:pPr>
    </w:p>
    <w:p w:rsidR="00E366C5" w:rsidRPr="009F5EB0" w:rsidRDefault="00A12DF2" w:rsidP="001B55BD">
      <w:pPr>
        <w:spacing w:after="0" w:line="240" w:lineRule="auto"/>
        <w:rPr>
          <w:rFonts w:cstheme="minorHAnsi"/>
          <w:b/>
          <w:sz w:val="24"/>
          <w:szCs w:val="24"/>
          <w:lang w:val="nb-NO"/>
        </w:rPr>
      </w:pPr>
      <w:r>
        <w:rPr>
          <w:rFonts w:cstheme="minorHAnsi"/>
          <w:b/>
          <w:sz w:val="24"/>
          <w:szCs w:val="24"/>
          <w:lang w:val="nb-NO"/>
        </w:rPr>
        <w:t>1</w:t>
      </w:r>
      <w:r w:rsidR="00555F8B">
        <w:rPr>
          <w:rFonts w:cstheme="minorHAnsi"/>
          <w:b/>
          <w:sz w:val="24"/>
          <w:szCs w:val="24"/>
          <w:lang w:val="nb-NO"/>
        </w:rPr>
        <w:t>0</w:t>
      </w:r>
      <w:r>
        <w:rPr>
          <w:rFonts w:cstheme="minorHAnsi"/>
          <w:b/>
          <w:sz w:val="24"/>
          <w:szCs w:val="24"/>
          <w:lang w:val="nb-NO"/>
        </w:rPr>
        <w:t xml:space="preserve"> </w:t>
      </w:r>
      <w:r w:rsidR="00E366C5" w:rsidRPr="009F5EB0">
        <w:rPr>
          <w:rFonts w:cstheme="minorHAnsi"/>
          <w:b/>
          <w:sz w:val="24"/>
          <w:szCs w:val="24"/>
          <w:lang w:val="nb-NO"/>
        </w:rPr>
        <w:t>Dør til E-skaftet i fast-sveist åpen posisjon</w:t>
      </w:r>
    </w:p>
    <w:p w:rsidR="0088052F" w:rsidRDefault="0088052F" w:rsidP="001B55BD">
      <w:pPr>
        <w:spacing w:after="0" w:line="240" w:lineRule="auto"/>
        <w:rPr>
          <w:rFonts w:cstheme="minorHAnsi"/>
          <w:sz w:val="24"/>
          <w:szCs w:val="24"/>
          <w:lang w:val="nb-NO"/>
        </w:rPr>
      </w:pPr>
      <w:r>
        <w:rPr>
          <w:rFonts w:cstheme="minorHAnsi"/>
          <w:sz w:val="24"/>
          <w:szCs w:val="24"/>
          <w:lang w:val="nb-NO"/>
        </w:rPr>
        <w:t xml:space="preserve">Den klausulerte </w:t>
      </w:r>
      <w:r w:rsidRPr="0088052F">
        <w:rPr>
          <w:rFonts w:cstheme="minorHAnsi"/>
          <w:sz w:val="24"/>
        </w:rPr>
        <w:t xml:space="preserve">stabilitetsrapporten </w:t>
      </w:r>
      <w:r>
        <w:rPr>
          <w:rFonts w:cstheme="minorHAnsi"/>
          <w:sz w:val="24"/>
        </w:rPr>
        <w:t xml:space="preserve">som kommisjonen innhentet allerede i 1980 </w:t>
      </w:r>
      <w:r w:rsidRPr="0088052F">
        <w:rPr>
          <w:rFonts w:cstheme="minorHAnsi"/>
          <w:sz w:val="24"/>
        </w:rPr>
        <w:t xml:space="preserve">viser at vanninntrenging </w:t>
      </w:r>
      <w:r>
        <w:rPr>
          <w:rFonts w:cstheme="minorHAnsi"/>
          <w:sz w:val="24"/>
        </w:rPr>
        <w:t xml:space="preserve">i dekket </w:t>
      </w:r>
      <w:r w:rsidRPr="0088052F">
        <w:rPr>
          <w:rFonts w:cstheme="minorHAnsi"/>
          <w:sz w:val="24"/>
        </w:rPr>
        <w:t>hadde stor betydning for ulykkesforløpet.</w:t>
      </w:r>
      <w:r>
        <w:rPr>
          <w:rFonts w:cstheme="minorHAnsi"/>
          <w:sz w:val="24"/>
        </w:rPr>
        <w:t xml:space="preserve"> </w:t>
      </w:r>
      <w:r w:rsidR="005026F3">
        <w:rPr>
          <w:rFonts w:cstheme="minorHAnsi"/>
          <w:sz w:val="24"/>
          <w:szCs w:val="24"/>
          <w:lang w:val="nb-NO"/>
        </w:rPr>
        <w:t>Etter snuing av riggen i 1983 ble det dokumentert at ståld</w:t>
      </w:r>
      <w:r w:rsidR="005026F3" w:rsidRPr="005026F3">
        <w:rPr>
          <w:rFonts w:cstheme="minorHAnsi"/>
          <w:sz w:val="24"/>
          <w:szCs w:val="24"/>
          <w:lang w:val="nb-NO"/>
        </w:rPr>
        <w:t>ør</w:t>
      </w:r>
      <w:r w:rsidR="005026F3">
        <w:rPr>
          <w:rFonts w:cstheme="minorHAnsi"/>
          <w:sz w:val="24"/>
          <w:szCs w:val="24"/>
          <w:lang w:val="nb-NO"/>
        </w:rPr>
        <w:t>a</w:t>
      </w:r>
      <w:r w:rsidR="005026F3" w:rsidRPr="005026F3">
        <w:rPr>
          <w:rFonts w:cstheme="minorHAnsi"/>
          <w:sz w:val="24"/>
          <w:szCs w:val="24"/>
          <w:lang w:val="nb-NO"/>
        </w:rPr>
        <w:t xml:space="preserve"> </w:t>
      </w:r>
      <w:r w:rsidR="005026F3">
        <w:rPr>
          <w:rFonts w:cstheme="minorHAnsi"/>
          <w:sz w:val="24"/>
          <w:szCs w:val="24"/>
          <w:lang w:val="nb-NO"/>
        </w:rPr>
        <w:t xml:space="preserve">inn </w:t>
      </w:r>
      <w:r w:rsidR="005026F3" w:rsidRPr="005026F3">
        <w:rPr>
          <w:rFonts w:cstheme="minorHAnsi"/>
          <w:sz w:val="24"/>
          <w:szCs w:val="24"/>
          <w:lang w:val="nb-NO"/>
        </w:rPr>
        <w:t>til tårnhuset på E-leggen</w:t>
      </w:r>
      <w:r w:rsidR="005026F3">
        <w:rPr>
          <w:rFonts w:cstheme="minorHAnsi"/>
          <w:sz w:val="24"/>
          <w:szCs w:val="24"/>
          <w:lang w:val="nb-NO"/>
        </w:rPr>
        <w:t xml:space="preserve"> var </w:t>
      </w:r>
      <w:r w:rsidR="005026F3" w:rsidRPr="005026F3">
        <w:rPr>
          <w:rFonts w:cstheme="minorHAnsi"/>
          <w:sz w:val="24"/>
          <w:szCs w:val="24"/>
          <w:lang w:val="nb-NO"/>
        </w:rPr>
        <w:t>sveist fast i åpen posisjon</w:t>
      </w:r>
      <w:r w:rsidR="00102A61">
        <w:rPr>
          <w:rFonts w:cstheme="minorHAnsi"/>
          <w:sz w:val="24"/>
          <w:szCs w:val="24"/>
          <w:lang w:val="nb-NO"/>
        </w:rPr>
        <w:t xml:space="preserve"> (side 23)</w:t>
      </w:r>
      <w:r w:rsidR="005026F3">
        <w:rPr>
          <w:rFonts w:cstheme="minorHAnsi"/>
          <w:sz w:val="24"/>
          <w:szCs w:val="24"/>
          <w:lang w:val="nb-NO"/>
        </w:rPr>
        <w:t xml:space="preserve">. </w:t>
      </w:r>
      <w:r>
        <w:rPr>
          <w:rFonts w:cstheme="minorHAnsi"/>
          <w:sz w:val="24"/>
          <w:szCs w:val="24"/>
          <w:lang w:val="nb-NO"/>
        </w:rPr>
        <w:t>Dette var ikke kjent da stabilitetsrapporten ble laget.</w:t>
      </w:r>
    </w:p>
    <w:p w:rsidR="005026F3" w:rsidRDefault="005026F3" w:rsidP="001B55BD">
      <w:pPr>
        <w:spacing w:after="0" w:line="240" w:lineRule="auto"/>
        <w:rPr>
          <w:rFonts w:cstheme="minorHAnsi"/>
          <w:sz w:val="24"/>
          <w:szCs w:val="24"/>
          <w:lang w:val="nb-NO"/>
        </w:rPr>
      </w:pPr>
      <w:r>
        <w:rPr>
          <w:rFonts w:cstheme="minorHAnsi"/>
          <w:sz w:val="24"/>
          <w:szCs w:val="24"/>
          <w:lang w:val="nb-NO"/>
        </w:rPr>
        <w:t>Siden E-leggen ble riggens laveste punkt etter bortfallet av D-leggen, ble</w:t>
      </w:r>
      <w:r w:rsidRPr="005026F3">
        <w:rPr>
          <w:rFonts w:cstheme="minorHAnsi"/>
          <w:sz w:val="24"/>
          <w:szCs w:val="24"/>
          <w:lang w:val="nb-NO"/>
        </w:rPr>
        <w:t xml:space="preserve"> E-leggen </w:t>
      </w:r>
      <w:r>
        <w:rPr>
          <w:rFonts w:cstheme="minorHAnsi"/>
          <w:sz w:val="24"/>
          <w:szCs w:val="24"/>
          <w:lang w:val="nb-NO"/>
        </w:rPr>
        <w:t xml:space="preserve">fylt med vann og ble </w:t>
      </w:r>
      <w:r w:rsidRPr="005026F3">
        <w:rPr>
          <w:rFonts w:cstheme="minorHAnsi"/>
          <w:sz w:val="24"/>
          <w:szCs w:val="24"/>
          <w:lang w:val="nb-NO"/>
        </w:rPr>
        <w:t>et synke-element i stedet for et flyte-element.</w:t>
      </w:r>
    </w:p>
    <w:p w:rsidR="005026F3" w:rsidRDefault="005026F3" w:rsidP="001B55BD">
      <w:pPr>
        <w:spacing w:after="0" w:line="240" w:lineRule="auto"/>
        <w:rPr>
          <w:rFonts w:cstheme="minorHAnsi"/>
          <w:sz w:val="24"/>
          <w:szCs w:val="24"/>
          <w:lang w:val="nb-NO"/>
        </w:rPr>
      </w:pPr>
      <w:r>
        <w:rPr>
          <w:rFonts w:cstheme="minorHAnsi"/>
          <w:sz w:val="24"/>
          <w:szCs w:val="24"/>
          <w:lang w:val="nb-NO"/>
        </w:rPr>
        <w:t>Det ble også etter snuingen funnet en gummipropp som var presset inn i knappen for alarmen</w:t>
      </w:r>
      <w:r w:rsidR="00365ED7">
        <w:rPr>
          <w:rFonts w:cstheme="minorHAnsi"/>
          <w:sz w:val="24"/>
          <w:szCs w:val="24"/>
          <w:lang w:val="nb-NO"/>
        </w:rPr>
        <w:t xml:space="preserve"> i kontrollpanelet</w:t>
      </w:r>
      <w:r>
        <w:rPr>
          <w:rFonts w:cstheme="minorHAnsi"/>
          <w:sz w:val="24"/>
          <w:szCs w:val="24"/>
          <w:lang w:val="nb-NO"/>
        </w:rPr>
        <w:t>. Alarmen ring</w:t>
      </w:r>
      <w:r w:rsidR="00365ED7">
        <w:rPr>
          <w:rFonts w:cstheme="minorHAnsi"/>
          <w:sz w:val="24"/>
          <w:szCs w:val="24"/>
          <w:lang w:val="nb-NO"/>
        </w:rPr>
        <w:t>t</w:t>
      </w:r>
      <w:r>
        <w:rPr>
          <w:rFonts w:cstheme="minorHAnsi"/>
          <w:sz w:val="24"/>
          <w:szCs w:val="24"/>
          <w:lang w:val="nb-NO"/>
        </w:rPr>
        <w:t>e dersom en eller flere av tårnhus-dørene var åpne. Manualen tilsa at disse dørene aldri skulle åpnes i rom sjø.</w:t>
      </w:r>
    </w:p>
    <w:p w:rsidR="00365ED7" w:rsidRPr="00186236" w:rsidRDefault="00365ED7" w:rsidP="001B55BD">
      <w:pPr>
        <w:pStyle w:val="Listeavsnitt"/>
        <w:numPr>
          <w:ilvl w:val="0"/>
          <w:numId w:val="23"/>
        </w:numPr>
        <w:spacing w:after="0" w:line="240" w:lineRule="auto"/>
        <w:rPr>
          <w:rFonts w:cstheme="minorHAnsi"/>
          <w:sz w:val="24"/>
        </w:rPr>
      </w:pPr>
      <w:r w:rsidRPr="00186236">
        <w:rPr>
          <w:rFonts w:cstheme="minorHAnsi"/>
          <w:sz w:val="24"/>
        </w:rPr>
        <w:t>Hv</w:t>
      </w:r>
      <w:r w:rsidR="00F31705">
        <w:rPr>
          <w:rFonts w:cstheme="minorHAnsi"/>
          <w:sz w:val="24"/>
        </w:rPr>
        <w:t>ilken</w:t>
      </w:r>
      <w:r w:rsidRPr="00186236">
        <w:rPr>
          <w:rFonts w:cstheme="minorHAnsi"/>
          <w:sz w:val="24"/>
        </w:rPr>
        <w:t xml:space="preserve"> virkning hadde vanninntrenging </w:t>
      </w:r>
      <w:r>
        <w:rPr>
          <w:rFonts w:cstheme="minorHAnsi"/>
          <w:sz w:val="24"/>
        </w:rPr>
        <w:t>i E-leggen</w:t>
      </w:r>
      <w:r w:rsidRPr="00186236">
        <w:rPr>
          <w:rFonts w:cstheme="minorHAnsi"/>
          <w:sz w:val="24"/>
        </w:rPr>
        <w:t xml:space="preserve"> på stabilitetet?</w:t>
      </w:r>
    </w:p>
    <w:p w:rsidR="00365ED7" w:rsidRPr="00186236" w:rsidRDefault="00365ED7" w:rsidP="001B55BD">
      <w:pPr>
        <w:pStyle w:val="Listeavsnitt"/>
        <w:numPr>
          <w:ilvl w:val="0"/>
          <w:numId w:val="23"/>
        </w:numPr>
        <w:spacing w:after="0" w:line="240" w:lineRule="auto"/>
        <w:rPr>
          <w:rFonts w:cstheme="minorHAnsi"/>
          <w:sz w:val="24"/>
        </w:rPr>
      </w:pPr>
      <w:r w:rsidRPr="00186236">
        <w:rPr>
          <w:rFonts w:cstheme="minorHAnsi"/>
          <w:sz w:val="24"/>
        </w:rPr>
        <w:t>Hvorfor var døren til pumperommet (E-skaftet) åpen? Ref. Side 23.</w:t>
      </w:r>
    </w:p>
    <w:p w:rsidR="005026F3" w:rsidRPr="00102A61" w:rsidRDefault="005026F3" w:rsidP="001B55BD">
      <w:pPr>
        <w:pStyle w:val="Listeavsnitt"/>
        <w:numPr>
          <w:ilvl w:val="0"/>
          <w:numId w:val="23"/>
        </w:numPr>
        <w:spacing w:after="0" w:line="240" w:lineRule="auto"/>
        <w:rPr>
          <w:rFonts w:cstheme="minorHAnsi"/>
          <w:sz w:val="24"/>
          <w:szCs w:val="24"/>
          <w:lang w:val="nb-NO"/>
        </w:rPr>
      </w:pPr>
      <w:r w:rsidRPr="00102A61">
        <w:rPr>
          <w:rFonts w:cstheme="minorHAnsi"/>
          <w:sz w:val="24"/>
          <w:szCs w:val="24"/>
          <w:lang w:val="nb-NO"/>
        </w:rPr>
        <w:t xml:space="preserve">Var åpningen av døra til E-leggen – og gummiproppen i kontrollpanelet – knyttet til arbeidet som ble utført av de to </w:t>
      </w:r>
      <w:r w:rsidR="00365ED7">
        <w:rPr>
          <w:rFonts w:cstheme="minorHAnsi"/>
          <w:sz w:val="24"/>
          <w:szCs w:val="24"/>
          <w:lang w:val="nb-NO"/>
        </w:rPr>
        <w:t xml:space="preserve">for mannskapet </w:t>
      </w:r>
      <w:r w:rsidRPr="00102A61">
        <w:rPr>
          <w:rFonts w:cstheme="minorHAnsi"/>
          <w:sz w:val="24"/>
          <w:szCs w:val="24"/>
          <w:lang w:val="nb-NO"/>
        </w:rPr>
        <w:t>ukjente sveiserne?</w:t>
      </w:r>
    </w:p>
    <w:p w:rsidR="00102A61" w:rsidRPr="00102A61" w:rsidRDefault="005026F3" w:rsidP="001B55BD">
      <w:pPr>
        <w:pStyle w:val="Listeavsnitt"/>
        <w:numPr>
          <w:ilvl w:val="0"/>
          <w:numId w:val="23"/>
        </w:numPr>
        <w:spacing w:after="0" w:line="240" w:lineRule="auto"/>
        <w:rPr>
          <w:rFonts w:cstheme="minorHAnsi"/>
          <w:lang w:val="nb-NO"/>
        </w:rPr>
      </w:pPr>
      <w:r w:rsidRPr="00102A61">
        <w:rPr>
          <w:rFonts w:cstheme="minorHAnsi"/>
          <w:sz w:val="24"/>
          <w:szCs w:val="24"/>
          <w:lang w:val="nb-NO"/>
        </w:rPr>
        <w:t>Når og med hvilken begrunnelse ble gummiproppen som slo av alarmen montert?</w:t>
      </w:r>
    </w:p>
    <w:p w:rsidR="00AE072B" w:rsidRDefault="00AE072B" w:rsidP="00AE072B">
      <w:pPr>
        <w:spacing w:after="0" w:line="240" w:lineRule="auto"/>
        <w:rPr>
          <w:rFonts w:cstheme="minorHAnsi"/>
          <w:sz w:val="24"/>
        </w:rPr>
      </w:pPr>
    </w:p>
    <w:p w:rsidR="00AE072B" w:rsidRPr="00AE072B" w:rsidRDefault="00AE072B" w:rsidP="00AE072B">
      <w:pPr>
        <w:spacing w:after="0" w:line="240" w:lineRule="auto"/>
        <w:rPr>
          <w:rFonts w:cstheme="minorHAnsi"/>
          <w:sz w:val="24"/>
        </w:rPr>
      </w:pPr>
    </w:p>
    <w:p w:rsidR="00E366C5" w:rsidRPr="00DA5815" w:rsidRDefault="003E1B88" w:rsidP="001B55BD">
      <w:pPr>
        <w:pBdr>
          <w:bottom w:val="single" w:sz="12" w:space="1" w:color="auto"/>
        </w:pBdr>
        <w:spacing w:after="0" w:line="240" w:lineRule="auto"/>
        <w:rPr>
          <w:rFonts w:cstheme="minorHAnsi"/>
          <w:b/>
          <w:i/>
          <w:sz w:val="32"/>
          <w:szCs w:val="24"/>
          <w:lang w:val="nb-NO"/>
        </w:rPr>
      </w:pPr>
      <w:r w:rsidRPr="00453784">
        <w:rPr>
          <w:rFonts w:cstheme="minorHAnsi"/>
          <w:b/>
          <w:i/>
          <w:color w:val="FF0000"/>
          <w:sz w:val="32"/>
          <w:szCs w:val="24"/>
          <w:lang w:val="nb-NO"/>
        </w:rPr>
        <w:t>Katastrofen</w:t>
      </w:r>
      <w:r w:rsidR="00E366C5" w:rsidRPr="00453784">
        <w:rPr>
          <w:rFonts w:cstheme="minorHAnsi"/>
          <w:b/>
          <w:i/>
          <w:color w:val="FF0000"/>
          <w:sz w:val="32"/>
          <w:szCs w:val="24"/>
          <w:lang w:val="nb-NO"/>
        </w:rPr>
        <w:t xml:space="preserve">: </w:t>
      </w:r>
    </w:p>
    <w:p w:rsidR="005026F3" w:rsidRDefault="005026F3" w:rsidP="001B55BD">
      <w:pPr>
        <w:spacing w:after="0" w:line="240" w:lineRule="auto"/>
        <w:rPr>
          <w:rFonts w:cstheme="minorHAnsi"/>
          <w:b/>
          <w:i/>
          <w:sz w:val="24"/>
          <w:szCs w:val="24"/>
          <w:lang w:val="nb-NO"/>
        </w:rPr>
      </w:pPr>
    </w:p>
    <w:p w:rsidR="00E366C5" w:rsidRPr="00DA5815" w:rsidRDefault="00A12DF2" w:rsidP="001B55BD">
      <w:pPr>
        <w:spacing w:after="0" w:line="240" w:lineRule="auto"/>
        <w:rPr>
          <w:rFonts w:cstheme="minorHAnsi"/>
          <w:b/>
          <w:sz w:val="24"/>
          <w:szCs w:val="24"/>
          <w:lang w:val="nb-NO"/>
        </w:rPr>
      </w:pPr>
      <w:r>
        <w:rPr>
          <w:rFonts w:cstheme="minorHAnsi"/>
          <w:b/>
          <w:sz w:val="24"/>
          <w:szCs w:val="24"/>
          <w:lang w:val="nb-NO"/>
        </w:rPr>
        <w:t>1</w:t>
      </w:r>
      <w:r w:rsidR="00555F8B">
        <w:rPr>
          <w:rFonts w:cstheme="minorHAnsi"/>
          <w:b/>
          <w:sz w:val="24"/>
          <w:szCs w:val="24"/>
          <w:lang w:val="nb-NO"/>
        </w:rPr>
        <w:t>1</w:t>
      </w:r>
      <w:r>
        <w:rPr>
          <w:rFonts w:cstheme="minorHAnsi"/>
          <w:b/>
          <w:sz w:val="24"/>
          <w:szCs w:val="24"/>
          <w:lang w:val="nb-NO"/>
        </w:rPr>
        <w:t xml:space="preserve"> </w:t>
      </w:r>
      <w:r w:rsidR="00E366C5" w:rsidRPr="00DA5815">
        <w:rPr>
          <w:rFonts w:cstheme="minorHAnsi"/>
          <w:b/>
          <w:sz w:val="24"/>
          <w:szCs w:val="24"/>
          <w:lang w:val="nb-NO"/>
        </w:rPr>
        <w:t>D-</w:t>
      </w:r>
      <w:r w:rsidR="007116B2">
        <w:rPr>
          <w:rFonts w:cstheme="minorHAnsi"/>
          <w:b/>
          <w:sz w:val="24"/>
          <w:szCs w:val="24"/>
          <w:lang w:val="nb-NO"/>
        </w:rPr>
        <w:t>leggen rives</w:t>
      </w:r>
      <w:r w:rsidR="00E366C5" w:rsidRPr="00DA5815">
        <w:rPr>
          <w:rFonts w:cstheme="minorHAnsi"/>
          <w:b/>
          <w:sz w:val="24"/>
          <w:szCs w:val="24"/>
          <w:lang w:val="nb-NO"/>
        </w:rPr>
        <w:t xml:space="preserve"> av, tilting</w:t>
      </w:r>
      <w:r w:rsidR="007116B2">
        <w:rPr>
          <w:rFonts w:cstheme="minorHAnsi"/>
          <w:b/>
          <w:sz w:val="24"/>
          <w:szCs w:val="24"/>
          <w:lang w:val="nb-NO"/>
        </w:rPr>
        <w:t xml:space="preserve"> til</w:t>
      </w:r>
      <w:r w:rsidR="00E366C5" w:rsidRPr="00DA5815">
        <w:rPr>
          <w:rFonts w:cstheme="minorHAnsi"/>
          <w:b/>
          <w:sz w:val="24"/>
          <w:szCs w:val="24"/>
          <w:lang w:val="nb-NO"/>
        </w:rPr>
        <w:t xml:space="preserve"> </w:t>
      </w:r>
      <w:r w:rsidR="000641A2" w:rsidRPr="000641A2">
        <w:rPr>
          <w:rFonts w:cstheme="minorHAnsi"/>
          <w:b/>
          <w:sz w:val="24"/>
          <w:szCs w:val="24"/>
          <w:lang w:val="nb-NO"/>
        </w:rPr>
        <w:t>3</w:t>
      </w:r>
      <w:r w:rsidR="00F31705">
        <w:rPr>
          <w:rFonts w:cstheme="minorHAnsi"/>
          <w:b/>
          <w:sz w:val="24"/>
          <w:szCs w:val="24"/>
          <w:lang w:val="nb-NO"/>
        </w:rPr>
        <w:t>5</w:t>
      </w:r>
      <w:r w:rsidR="000641A2" w:rsidRPr="000641A2">
        <w:rPr>
          <w:rFonts w:cstheme="minorHAnsi"/>
          <w:b/>
          <w:sz w:val="24"/>
          <w:szCs w:val="24"/>
          <w:lang w:val="nb-NO"/>
        </w:rPr>
        <w:t>°</w:t>
      </w:r>
    </w:p>
    <w:p w:rsidR="000641A2" w:rsidRDefault="000641A2" w:rsidP="001B55BD">
      <w:pPr>
        <w:spacing w:after="0" w:line="240" w:lineRule="auto"/>
        <w:rPr>
          <w:rFonts w:cstheme="minorHAnsi"/>
          <w:sz w:val="24"/>
          <w:szCs w:val="24"/>
          <w:lang w:val="nb-NO"/>
        </w:rPr>
      </w:pPr>
      <w:r>
        <w:rPr>
          <w:rFonts w:cstheme="minorHAnsi"/>
          <w:sz w:val="24"/>
          <w:szCs w:val="24"/>
          <w:lang w:val="nb-NO"/>
        </w:rPr>
        <w:t>Katastrofen</w:t>
      </w:r>
      <w:r w:rsidR="007116B2">
        <w:rPr>
          <w:rFonts w:cstheme="minorHAnsi"/>
          <w:sz w:val="24"/>
          <w:szCs w:val="24"/>
          <w:lang w:val="nb-NO"/>
        </w:rPr>
        <w:t>s</w:t>
      </w:r>
      <w:r>
        <w:rPr>
          <w:rFonts w:cstheme="minorHAnsi"/>
          <w:sz w:val="24"/>
          <w:szCs w:val="24"/>
          <w:lang w:val="nb-NO"/>
        </w:rPr>
        <w:t xml:space="preserve"> første fase var bortfallet av D-leggen og den påfølgende tiltingen til 3</w:t>
      </w:r>
      <w:r w:rsidR="00F31705">
        <w:rPr>
          <w:rFonts w:cstheme="minorHAnsi"/>
          <w:sz w:val="24"/>
          <w:szCs w:val="24"/>
          <w:lang w:val="nb-NO"/>
        </w:rPr>
        <w:t>5</w:t>
      </w:r>
      <w:r>
        <w:rPr>
          <w:rFonts w:cstheme="minorHAnsi"/>
          <w:sz w:val="24"/>
          <w:szCs w:val="24"/>
          <w:lang w:val="nb-NO"/>
        </w:rPr>
        <w:t xml:space="preserve">°. Mange ble drept i denne første fasen </w:t>
      </w:r>
      <w:r w:rsidR="00CC5709">
        <w:rPr>
          <w:rFonts w:cstheme="minorHAnsi"/>
          <w:sz w:val="24"/>
          <w:szCs w:val="24"/>
          <w:lang w:val="nb-NO"/>
        </w:rPr>
        <w:t xml:space="preserve">bl.a. </w:t>
      </w:r>
      <w:r>
        <w:rPr>
          <w:rFonts w:cstheme="minorHAnsi"/>
          <w:sz w:val="24"/>
          <w:szCs w:val="24"/>
          <w:lang w:val="nb-NO"/>
        </w:rPr>
        <w:t xml:space="preserve">på grunn av løst utstyr som skled av riggen. D-leggen var festet til riggen gjennom </w:t>
      </w:r>
      <w:r w:rsidR="00F31705">
        <w:rPr>
          <w:rFonts w:cstheme="minorHAnsi"/>
          <w:sz w:val="24"/>
          <w:szCs w:val="24"/>
          <w:lang w:val="nb-NO"/>
        </w:rPr>
        <w:t>seks</w:t>
      </w:r>
      <w:r>
        <w:rPr>
          <w:rFonts w:cstheme="minorHAnsi"/>
          <w:sz w:val="24"/>
          <w:szCs w:val="24"/>
          <w:lang w:val="nb-NO"/>
        </w:rPr>
        <w:t xml:space="preserve"> stag.</w:t>
      </w:r>
    </w:p>
    <w:p w:rsidR="000641A2" w:rsidRDefault="000641A2" w:rsidP="001B55BD">
      <w:pPr>
        <w:pStyle w:val="Listeavsnitt"/>
        <w:numPr>
          <w:ilvl w:val="0"/>
          <w:numId w:val="26"/>
        </w:numPr>
        <w:spacing w:after="0" w:line="240" w:lineRule="auto"/>
        <w:rPr>
          <w:rFonts w:cstheme="minorHAnsi"/>
          <w:sz w:val="24"/>
          <w:szCs w:val="24"/>
          <w:lang w:val="nb-NO"/>
        </w:rPr>
      </w:pPr>
      <w:r>
        <w:rPr>
          <w:rFonts w:cstheme="minorHAnsi"/>
          <w:sz w:val="24"/>
          <w:szCs w:val="24"/>
          <w:lang w:val="nb-NO"/>
        </w:rPr>
        <w:t>Forutsatt brudd i D6-staget – ville ikke de fem øvrige intakte stag være tilstrekkelig for å sikre at riggen ikke mistet D-leggen?</w:t>
      </w:r>
    </w:p>
    <w:p w:rsidR="000641A2" w:rsidRPr="000641A2" w:rsidRDefault="000641A2" w:rsidP="001B55BD">
      <w:pPr>
        <w:pStyle w:val="Listeavsnitt"/>
        <w:numPr>
          <w:ilvl w:val="0"/>
          <w:numId w:val="26"/>
        </w:numPr>
        <w:spacing w:after="0" w:line="240" w:lineRule="auto"/>
        <w:rPr>
          <w:rFonts w:cstheme="minorHAnsi"/>
          <w:sz w:val="24"/>
          <w:szCs w:val="24"/>
          <w:lang w:val="nb-NO"/>
        </w:rPr>
      </w:pPr>
      <w:r>
        <w:rPr>
          <w:rFonts w:cstheme="minorHAnsi"/>
          <w:sz w:val="24"/>
          <w:szCs w:val="24"/>
          <w:lang w:val="nb-NO"/>
        </w:rPr>
        <w:t>I hvilken rekkefølge brast stagene?</w:t>
      </w:r>
    </w:p>
    <w:p w:rsidR="000641A2" w:rsidRDefault="000641A2" w:rsidP="001B55BD">
      <w:pPr>
        <w:spacing w:after="0" w:line="240" w:lineRule="auto"/>
        <w:rPr>
          <w:rFonts w:cstheme="minorHAnsi"/>
          <w:b/>
          <w:sz w:val="24"/>
          <w:szCs w:val="24"/>
          <w:lang w:val="nb-NO"/>
        </w:rPr>
      </w:pPr>
    </w:p>
    <w:p w:rsidR="00E366C5" w:rsidRDefault="00A12DF2" w:rsidP="001B55BD">
      <w:pPr>
        <w:spacing w:after="0" w:line="240" w:lineRule="auto"/>
        <w:rPr>
          <w:rFonts w:cstheme="minorHAnsi"/>
          <w:b/>
          <w:sz w:val="24"/>
          <w:szCs w:val="24"/>
          <w:lang w:val="nb-NO"/>
        </w:rPr>
      </w:pPr>
      <w:r>
        <w:rPr>
          <w:rFonts w:cstheme="minorHAnsi"/>
          <w:b/>
          <w:sz w:val="24"/>
          <w:szCs w:val="24"/>
          <w:lang w:val="nb-NO"/>
        </w:rPr>
        <w:t>1</w:t>
      </w:r>
      <w:r w:rsidR="00555F8B">
        <w:rPr>
          <w:rFonts w:cstheme="minorHAnsi"/>
          <w:b/>
          <w:sz w:val="24"/>
          <w:szCs w:val="24"/>
          <w:lang w:val="nb-NO"/>
        </w:rPr>
        <w:t>2</w:t>
      </w:r>
      <w:r>
        <w:rPr>
          <w:rFonts w:cstheme="minorHAnsi"/>
          <w:b/>
          <w:sz w:val="24"/>
          <w:szCs w:val="24"/>
          <w:lang w:val="nb-NO"/>
        </w:rPr>
        <w:t xml:space="preserve"> </w:t>
      </w:r>
      <w:r w:rsidR="00E366C5" w:rsidRPr="00DA5815">
        <w:rPr>
          <w:rFonts w:cstheme="minorHAnsi"/>
          <w:b/>
          <w:sz w:val="24"/>
          <w:szCs w:val="24"/>
          <w:lang w:val="nb-NO"/>
        </w:rPr>
        <w:t xml:space="preserve">Velting </w:t>
      </w:r>
      <w:r w:rsidR="007116B2">
        <w:rPr>
          <w:rFonts w:cstheme="minorHAnsi"/>
          <w:b/>
          <w:sz w:val="24"/>
          <w:szCs w:val="24"/>
          <w:lang w:val="nb-NO"/>
        </w:rPr>
        <w:t>til 180</w:t>
      </w:r>
      <w:r w:rsidR="007116B2" w:rsidRPr="007116B2">
        <w:rPr>
          <w:rFonts w:cstheme="minorHAnsi"/>
          <w:b/>
          <w:sz w:val="24"/>
          <w:szCs w:val="24"/>
          <w:lang w:val="nb-NO"/>
        </w:rPr>
        <w:t>°</w:t>
      </w:r>
    </w:p>
    <w:p w:rsidR="007116B2" w:rsidRDefault="007116B2" w:rsidP="001B55BD">
      <w:pPr>
        <w:spacing w:after="0" w:line="240" w:lineRule="auto"/>
        <w:rPr>
          <w:rFonts w:cstheme="minorHAnsi"/>
          <w:sz w:val="24"/>
          <w:szCs w:val="24"/>
          <w:lang w:val="nb-NO"/>
        </w:rPr>
      </w:pPr>
      <w:r>
        <w:rPr>
          <w:rFonts w:cstheme="minorHAnsi"/>
          <w:sz w:val="24"/>
          <w:szCs w:val="24"/>
          <w:lang w:val="nb-NO"/>
        </w:rPr>
        <w:t>Etter rundt 20 minutter veltet riggen brått helt rundt, med fatale konsekvenser for mange som hadde overlevd første fase.</w:t>
      </w:r>
    </w:p>
    <w:p w:rsidR="0088052F" w:rsidRPr="0088052F" w:rsidRDefault="0088052F" w:rsidP="0088052F">
      <w:pPr>
        <w:spacing w:after="0" w:line="240" w:lineRule="auto"/>
        <w:rPr>
          <w:rFonts w:cstheme="minorHAnsi"/>
          <w:sz w:val="24"/>
          <w:szCs w:val="24"/>
          <w:lang w:val="nb-NO"/>
        </w:rPr>
      </w:pPr>
      <w:r w:rsidRPr="0088052F">
        <w:rPr>
          <w:rFonts w:cstheme="minorHAnsi"/>
          <w:sz w:val="24"/>
          <w:szCs w:val="24"/>
          <w:lang w:val="nb-NO"/>
        </w:rPr>
        <w:t xml:space="preserve">Den klausulerte stabilitetsrapporten </w:t>
      </w:r>
      <w:r>
        <w:rPr>
          <w:rFonts w:cstheme="minorHAnsi"/>
          <w:sz w:val="24"/>
          <w:szCs w:val="24"/>
          <w:lang w:val="nb-NO"/>
        </w:rPr>
        <w:t xml:space="preserve">(se over) </w:t>
      </w:r>
      <w:r w:rsidRPr="0088052F">
        <w:rPr>
          <w:rFonts w:cstheme="minorHAnsi"/>
          <w:sz w:val="24"/>
          <w:szCs w:val="24"/>
          <w:lang w:val="nb-NO"/>
        </w:rPr>
        <w:t xml:space="preserve">viser at vanninntrenging hadde stor betydning for ulykkesforløpet. Stabilitetsrapporten påpeker </w:t>
      </w:r>
      <w:r w:rsidR="00886108">
        <w:rPr>
          <w:rFonts w:cstheme="minorHAnsi"/>
          <w:sz w:val="24"/>
          <w:szCs w:val="24"/>
          <w:lang w:val="nb-NO"/>
        </w:rPr>
        <w:t xml:space="preserve">også at </w:t>
      </w:r>
      <w:r w:rsidRPr="0088052F">
        <w:rPr>
          <w:rFonts w:cstheme="minorHAnsi"/>
          <w:sz w:val="24"/>
          <w:szCs w:val="24"/>
          <w:lang w:val="nb-NO"/>
        </w:rPr>
        <w:t>kapteinene hadd</w:t>
      </w:r>
      <w:r>
        <w:rPr>
          <w:rFonts w:cstheme="minorHAnsi"/>
          <w:sz w:val="24"/>
          <w:szCs w:val="24"/>
          <w:lang w:val="nb-NO"/>
        </w:rPr>
        <w:t>e</w:t>
      </w:r>
      <w:r w:rsidRPr="0088052F">
        <w:rPr>
          <w:rFonts w:cstheme="minorHAnsi"/>
          <w:sz w:val="24"/>
          <w:szCs w:val="24"/>
          <w:lang w:val="nb-NO"/>
        </w:rPr>
        <w:t xml:space="preserve"> ansvar for stabilitet og for å sjøsikre plattformen. Dette ble ikke utført.</w:t>
      </w:r>
    </w:p>
    <w:p w:rsidR="007116B2" w:rsidRDefault="0088052F" w:rsidP="0088052F">
      <w:pPr>
        <w:spacing w:after="0" w:line="240" w:lineRule="auto"/>
        <w:rPr>
          <w:rFonts w:cstheme="minorHAnsi"/>
          <w:sz w:val="24"/>
        </w:rPr>
      </w:pPr>
      <w:r w:rsidRPr="0088052F">
        <w:rPr>
          <w:rFonts w:cstheme="minorHAnsi"/>
          <w:sz w:val="24"/>
          <w:szCs w:val="24"/>
          <w:lang w:val="nb-NO"/>
        </w:rPr>
        <w:t xml:space="preserve">Rekkefølgen i kantringsforløpet er viktig. Uten vanninntrenging </w:t>
      </w:r>
      <w:r>
        <w:rPr>
          <w:rFonts w:cstheme="minorHAnsi"/>
          <w:sz w:val="24"/>
          <w:szCs w:val="24"/>
          <w:lang w:val="nb-NO"/>
        </w:rPr>
        <w:t xml:space="preserve">i dekket </w:t>
      </w:r>
      <w:r w:rsidR="00CC5709">
        <w:rPr>
          <w:rFonts w:cstheme="minorHAnsi"/>
          <w:sz w:val="24"/>
          <w:szCs w:val="24"/>
          <w:lang w:val="nb-NO"/>
        </w:rPr>
        <w:t xml:space="preserve">- </w:t>
      </w:r>
      <w:r>
        <w:rPr>
          <w:rFonts w:cstheme="minorHAnsi"/>
          <w:sz w:val="24"/>
          <w:szCs w:val="24"/>
          <w:lang w:val="nb-NO"/>
        </w:rPr>
        <w:t xml:space="preserve">og i E-leggen </w:t>
      </w:r>
      <w:r w:rsidR="00CC5709">
        <w:rPr>
          <w:rFonts w:cstheme="minorHAnsi"/>
          <w:sz w:val="24"/>
          <w:szCs w:val="24"/>
          <w:lang w:val="nb-NO"/>
        </w:rPr>
        <w:t xml:space="preserve">- </w:t>
      </w:r>
      <w:r w:rsidRPr="0088052F">
        <w:rPr>
          <w:rFonts w:cstheme="minorHAnsi"/>
          <w:sz w:val="24"/>
          <w:szCs w:val="24"/>
          <w:lang w:val="nb-NO"/>
        </w:rPr>
        <w:t>og følgende tap av stabilitet kunne plattformen holdt seg flytende</w:t>
      </w:r>
      <w:r>
        <w:rPr>
          <w:rFonts w:cstheme="minorHAnsi"/>
          <w:sz w:val="24"/>
          <w:szCs w:val="24"/>
          <w:lang w:val="nb-NO"/>
        </w:rPr>
        <w:t>,</w:t>
      </w:r>
      <w:r w:rsidRPr="0088052F">
        <w:rPr>
          <w:rFonts w:cstheme="minorHAnsi"/>
          <w:sz w:val="24"/>
          <w:szCs w:val="24"/>
          <w:lang w:val="nb-NO"/>
        </w:rPr>
        <w:t xml:space="preserve"> eller i det minste kunne kantringen tatt </w:t>
      </w:r>
      <w:r w:rsidR="00CC5709">
        <w:rPr>
          <w:rFonts w:cstheme="minorHAnsi"/>
          <w:sz w:val="24"/>
          <w:szCs w:val="24"/>
          <w:lang w:val="nb-NO"/>
        </w:rPr>
        <w:t xml:space="preserve">betydelig </w:t>
      </w:r>
      <w:r w:rsidRPr="0088052F">
        <w:rPr>
          <w:rFonts w:cstheme="minorHAnsi"/>
          <w:sz w:val="24"/>
          <w:szCs w:val="24"/>
          <w:lang w:val="nb-NO"/>
        </w:rPr>
        <w:t xml:space="preserve">lengre tid. </w:t>
      </w:r>
    </w:p>
    <w:p w:rsidR="007116B2" w:rsidRPr="00886108" w:rsidRDefault="007116B2" w:rsidP="0018663E">
      <w:pPr>
        <w:pStyle w:val="Listeavsnitt"/>
        <w:numPr>
          <w:ilvl w:val="0"/>
          <w:numId w:val="23"/>
        </w:numPr>
        <w:spacing w:after="0" w:line="240" w:lineRule="auto"/>
        <w:rPr>
          <w:rFonts w:cstheme="minorHAnsi"/>
          <w:sz w:val="24"/>
        </w:rPr>
      </w:pPr>
      <w:r w:rsidRPr="00886108">
        <w:rPr>
          <w:rFonts w:cstheme="minorHAnsi"/>
          <w:sz w:val="24"/>
        </w:rPr>
        <w:t xml:space="preserve">Uten vanninntrengning i E-leggen, hvor lenge er det sannsynlig at riggen ville blitt liggende med </w:t>
      </w:r>
      <w:r w:rsidRPr="00886108">
        <w:rPr>
          <w:rFonts w:cstheme="minorHAnsi"/>
          <w:sz w:val="24"/>
          <w:szCs w:val="24"/>
          <w:lang w:val="nb-NO"/>
        </w:rPr>
        <w:t>3</w:t>
      </w:r>
      <w:r w:rsidR="00F31705" w:rsidRPr="00886108">
        <w:rPr>
          <w:rFonts w:cstheme="minorHAnsi"/>
          <w:sz w:val="24"/>
          <w:szCs w:val="24"/>
          <w:lang w:val="nb-NO"/>
        </w:rPr>
        <w:t>5</w:t>
      </w:r>
      <w:r w:rsidRPr="00886108">
        <w:rPr>
          <w:rFonts w:cstheme="minorHAnsi"/>
          <w:sz w:val="24"/>
          <w:szCs w:val="24"/>
          <w:lang w:val="nb-NO"/>
        </w:rPr>
        <w:t>° slagside?</w:t>
      </w:r>
    </w:p>
    <w:p w:rsidR="007116B2" w:rsidRPr="007116B2" w:rsidRDefault="007116B2" w:rsidP="001B55BD">
      <w:pPr>
        <w:pStyle w:val="Listeavsnitt"/>
        <w:numPr>
          <w:ilvl w:val="0"/>
          <w:numId w:val="23"/>
        </w:numPr>
        <w:spacing w:after="0" w:line="240" w:lineRule="auto"/>
        <w:rPr>
          <w:rFonts w:cstheme="minorHAnsi"/>
          <w:sz w:val="24"/>
        </w:rPr>
      </w:pPr>
      <w:r>
        <w:rPr>
          <w:rFonts w:cstheme="minorHAnsi"/>
          <w:sz w:val="24"/>
          <w:szCs w:val="24"/>
          <w:lang w:val="nb-NO"/>
        </w:rPr>
        <w:t xml:space="preserve">Dersom dekksåpninger hadde vært stengt i samsvar med forskriftene, </w:t>
      </w:r>
      <w:r>
        <w:rPr>
          <w:rFonts w:cstheme="minorHAnsi"/>
          <w:sz w:val="24"/>
        </w:rPr>
        <w:t xml:space="preserve">hvor lenge er det sannsynlig at riggen ville blitt liggende med </w:t>
      </w:r>
      <w:r>
        <w:rPr>
          <w:rFonts w:cstheme="minorHAnsi"/>
          <w:sz w:val="24"/>
          <w:szCs w:val="24"/>
          <w:lang w:val="nb-NO"/>
        </w:rPr>
        <w:t>3</w:t>
      </w:r>
      <w:r w:rsidR="00F31705">
        <w:rPr>
          <w:rFonts w:cstheme="minorHAnsi"/>
          <w:sz w:val="24"/>
          <w:szCs w:val="24"/>
          <w:lang w:val="nb-NO"/>
        </w:rPr>
        <w:t>5</w:t>
      </w:r>
      <w:r>
        <w:rPr>
          <w:rFonts w:cstheme="minorHAnsi"/>
          <w:sz w:val="24"/>
          <w:szCs w:val="24"/>
          <w:lang w:val="nb-NO"/>
        </w:rPr>
        <w:t>° slagside?</w:t>
      </w:r>
    </w:p>
    <w:p w:rsidR="00171DC4" w:rsidRPr="007116B2" w:rsidRDefault="00171DC4" w:rsidP="001B55BD">
      <w:pPr>
        <w:pStyle w:val="Listeavsnitt"/>
        <w:numPr>
          <w:ilvl w:val="0"/>
          <w:numId w:val="23"/>
        </w:numPr>
        <w:spacing w:after="0" w:line="240" w:lineRule="auto"/>
        <w:rPr>
          <w:rFonts w:cstheme="minorHAnsi"/>
          <w:sz w:val="24"/>
        </w:rPr>
      </w:pPr>
      <w:r w:rsidRPr="007116B2">
        <w:rPr>
          <w:rFonts w:cstheme="minorHAnsi"/>
          <w:sz w:val="24"/>
          <w:szCs w:val="24"/>
          <w:lang w:val="nb-NO"/>
        </w:rPr>
        <w:t xml:space="preserve">Hvorfor ble stabilitetsanalyser </w:t>
      </w:r>
      <w:r w:rsidR="007116B2">
        <w:rPr>
          <w:rFonts w:cstheme="minorHAnsi"/>
          <w:sz w:val="24"/>
          <w:szCs w:val="24"/>
          <w:lang w:val="nb-NO"/>
        </w:rPr>
        <w:t xml:space="preserve">som ble utført for kommisjonen </w:t>
      </w:r>
      <w:r w:rsidRPr="007116B2">
        <w:rPr>
          <w:rFonts w:cstheme="minorHAnsi"/>
          <w:sz w:val="24"/>
          <w:szCs w:val="24"/>
          <w:lang w:val="nb-NO"/>
        </w:rPr>
        <w:t>hemmeligstemplet?</w:t>
      </w:r>
    </w:p>
    <w:p w:rsidR="00AE072B" w:rsidRDefault="00AE072B" w:rsidP="001B55BD">
      <w:pPr>
        <w:spacing w:after="0" w:line="240" w:lineRule="auto"/>
        <w:rPr>
          <w:rFonts w:cstheme="minorHAnsi"/>
          <w:b/>
          <w:i/>
          <w:sz w:val="32"/>
          <w:szCs w:val="24"/>
          <w:lang w:val="nb-NO"/>
        </w:rPr>
      </w:pPr>
    </w:p>
    <w:p w:rsidR="00453784" w:rsidRPr="00DA5815" w:rsidRDefault="00453784" w:rsidP="00453784">
      <w:pPr>
        <w:pBdr>
          <w:bottom w:val="single" w:sz="12" w:space="1" w:color="auto"/>
        </w:pBdr>
        <w:spacing w:after="0" w:line="240" w:lineRule="auto"/>
        <w:rPr>
          <w:rFonts w:cstheme="minorHAnsi"/>
          <w:b/>
          <w:i/>
          <w:sz w:val="32"/>
          <w:szCs w:val="24"/>
          <w:lang w:val="nb-NO"/>
        </w:rPr>
      </w:pPr>
      <w:r>
        <w:rPr>
          <w:rFonts w:cstheme="minorHAnsi"/>
          <w:b/>
          <w:i/>
          <w:color w:val="FF0000"/>
          <w:sz w:val="32"/>
          <w:szCs w:val="24"/>
          <w:lang w:val="nb-NO"/>
        </w:rPr>
        <w:t>Etter havariet</w:t>
      </w:r>
      <w:r w:rsidRPr="00453784">
        <w:rPr>
          <w:rFonts w:cstheme="minorHAnsi"/>
          <w:b/>
          <w:i/>
          <w:color w:val="FF0000"/>
          <w:sz w:val="32"/>
          <w:szCs w:val="24"/>
          <w:lang w:val="nb-NO"/>
        </w:rPr>
        <w:t xml:space="preserve">: </w:t>
      </w:r>
    </w:p>
    <w:p w:rsidR="00453784" w:rsidRPr="00453784" w:rsidRDefault="00453784" w:rsidP="00453784">
      <w:pPr>
        <w:spacing w:after="0" w:line="240" w:lineRule="auto"/>
        <w:rPr>
          <w:rFonts w:cstheme="minorHAnsi"/>
          <w:sz w:val="24"/>
          <w:szCs w:val="24"/>
          <w:lang w:val="nb-NO"/>
        </w:rPr>
      </w:pPr>
    </w:p>
    <w:p w:rsidR="00667044" w:rsidRPr="00453784" w:rsidRDefault="00A12DF2" w:rsidP="001B55BD">
      <w:pPr>
        <w:spacing w:after="0" w:line="240" w:lineRule="auto"/>
        <w:rPr>
          <w:rFonts w:cstheme="minorHAnsi"/>
          <w:b/>
          <w:sz w:val="24"/>
          <w:szCs w:val="24"/>
          <w:lang w:val="nb-NO"/>
        </w:rPr>
      </w:pPr>
      <w:r w:rsidRPr="00453784">
        <w:rPr>
          <w:rFonts w:cstheme="minorHAnsi"/>
          <w:b/>
          <w:sz w:val="24"/>
          <w:szCs w:val="24"/>
          <w:lang w:val="nb-NO"/>
        </w:rPr>
        <w:t>1</w:t>
      </w:r>
      <w:r w:rsidR="00555F8B">
        <w:rPr>
          <w:rFonts w:cstheme="minorHAnsi"/>
          <w:b/>
          <w:sz w:val="24"/>
          <w:szCs w:val="24"/>
          <w:lang w:val="nb-NO"/>
        </w:rPr>
        <w:t>3</w:t>
      </w:r>
      <w:r w:rsidRPr="00453784">
        <w:rPr>
          <w:rFonts w:cstheme="minorHAnsi"/>
          <w:b/>
          <w:sz w:val="24"/>
          <w:szCs w:val="24"/>
          <w:lang w:val="nb-NO"/>
        </w:rPr>
        <w:t xml:space="preserve"> </w:t>
      </w:r>
      <w:r w:rsidR="00667044" w:rsidRPr="00453784">
        <w:rPr>
          <w:rFonts w:cstheme="minorHAnsi"/>
          <w:b/>
          <w:sz w:val="24"/>
          <w:szCs w:val="24"/>
          <w:lang w:val="nb-NO"/>
        </w:rPr>
        <w:t>Manglende beslag</w:t>
      </w:r>
    </w:p>
    <w:p w:rsidR="00667044" w:rsidRDefault="00667044" w:rsidP="001B55BD">
      <w:pPr>
        <w:spacing w:after="0" w:line="240" w:lineRule="auto"/>
        <w:rPr>
          <w:rFonts w:cstheme="minorHAnsi"/>
          <w:sz w:val="24"/>
          <w:szCs w:val="24"/>
          <w:lang w:val="nb-NO"/>
        </w:rPr>
      </w:pPr>
      <w:r>
        <w:rPr>
          <w:rFonts w:cstheme="minorHAnsi"/>
          <w:sz w:val="24"/>
          <w:szCs w:val="24"/>
          <w:lang w:val="nb-NO"/>
        </w:rPr>
        <w:t>Katastrofen ble kjent på kvelden 27 mars 1980.</w:t>
      </w:r>
    </w:p>
    <w:p w:rsidR="0020142D" w:rsidRPr="00667044" w:rsidRDefault="0020142D" w:rsidP="001B55BD">
      <w:pPr>
        <w:pStyle w:val="Listeavsnitt"/>
        <w:numPr>
          <w:ilvl w:val="0"/>
          <w:numId w:val="30"/>
        </w:numPr>
        <w:spacing w:after="0" w:line="240" w:lineRule="auto"/>
        <w:rPr>
          <w:rFonts w:cstheme="minorHAnsi"/>
          <w:sz w:val="24"/>
          <w:szCs w:val="24"/>
          <w:lang w:val="nb-NO"/>
        </w:rPr>
      </w:pPr>
      <w:r w:rsidRPr="00667044">
        <w:rPr>
          <w:rFonts w:cstheme="minorHAnsi"/>
          <w:sz w:val="24"/>
          <w:szCs w:val="24"/>
          <w:lang w:val="nb-NO"/>
        </w:rPr>
        <w:t xml:space="preserve">Hvorfor tok ikke Politiet </w:t>
      </w:r>
      <w:r w:rsidR="003E1B88">
        <w:rPr>
          <w:rFonts w:cstheme="minorHAnsi"/>
          <w:sz w:val="24"/>
          <w:szCs w:val="24"/>
          <w:lang w:val="nb-NO"/>
        </w:rPr>
        <w:t xml:space="preserve">umiddelbart </w:t>
      </w:r>
      <w:r w:rsidRPr="00667044">
        <w:rPr>
          <w:rFonts w:cstheme="minorHAnsi"/>
          <w:sz w:val="24"/>
          <w:szCs w:val="24"/>
          <w:lang w:val="nb-NO"/>
        </w:rPr>
        <w:t xml:space="preserve">beslag i rederiets </w:t>
      </w:r>
      <w:r w:rsidR="00667044">
        <w:rPr>
          <w:rFonts w:cstheme="minorHAnsi"/>
          <w:sz w:val="24"/>
          <w:szCs w:val="24"/>
          <w:lang w:val="nb-NO"/>
        </w:rPr>
        <w:t xml:space="preserve">og operatørens </w:t>
      </w:r>
      <w:r w:rsidRPr="00667044">
        <w:rPr>
          <w:rFonts w:cstheme="minorHAnsi"/>
          <w:sz w:val="24"/>
          <w:szCs w:val="24"/>
          <w:lang w:val="nb-NO"/>
        </w:rPr>
        <w:t>dokumenter?</w:t>
      </w:r>
    </w:p>
    <w:p w:rsidR="0020142D" w:rsidRDefault="0020142D" w:rsidP="001B55BD">
      <w:pPr>
        <w:spacing w:after="0" w:line="240" w:lineRule="auto"/>
        <w:rPr>
          <w:rFonts w:cstheme="minorHAnsi"/>
          <w:b/>
          <w:sz w:val="24"/>
          <w:szCs w:val="24"/>
          <w:lang w:val="nb-NO"/>
        </w:rPr>
      </w:pPr>
    </w:p>
    <w:p w:rsidR="00667044" w:rsidRDefault="00A12DF2" w:rsidP="001B55BD">
      <w:pPr>
        <w:spacing w:after="0" w:line="240" w:lineRule="auto"/>
        <w:rPr>
          <w:rFonts w:cstheme="minorHAnsi"/>
          <w:b/>
          <w:sz w:val="24"/>
          <w:szCs w:val="24"/>
          <w:lang w:val="nb-NO"/>
        </w:rPr>
      </w:pPr>
      <w:r>
        <w:rPr>
          <w:rFonts w:cstheme="minorHAnsi"/>
          <w:b/>
          <w:sz w:val="24"/>
          <w:szCs w:val="24"/>
          <w:lang w:val="nb-NO"/>
        </w:rPr>
        <w:t>1</w:t>
      </w:r>
      <w:r w:rsidR="00555F8B">
        <w:rPr>
          <w:rFonts w:cstheme="minorHAnsi"/>
          <w:b/>
          <w:sz w:val="24"/>
          <w:szCs w:val="24"/>
          <w:lang w:val="nb-NO"/>
        </w:rPr>
        <w:t>4</w:t>
      </w:r>
      <w:r>
        <w:rPr>
          <w:rFonts w:cstheme="minorHAnsi"/>
          <w:b/>
          <w:sz w:val="24"/>
          <w:szCs w:val="24"/>
          <w:lang w:val="nb-NO"/>
        </w:rPr>
        <w:t xml:space="preserve"> </w:t>
      </w:r>
      <w:r w:rsidR="00667044">
        <w:rPr>
          <w:rFonts w:cstheme="minorHAnsi"/>
          <w:b/>
          <w:sz w:val="24"/>
          <w:szCs w:val="24"/>
          <w:lang w:val="nb-NO"/>
        </w:rPr>
        <w:t>Kommisjonen</w:t>
      </w:r>
    </w:p>
    <w:p w:rsidR="00886108" w:rsidRDefault="00886108" w:rsidP="001B55BD">
      <w:pPr>
        <w:spacing w:after="0" w:line="240" w:lineRule="auto"/>
        <w:rPr>
          <w:rFonts w:cstheme="minorHAnsi"/>
          <w:sz w:val="24"/>
          <w:szCs w:val="24"/>
          <w:lang w:val="nb-NO"/>
        </w:rPr>
      </w:pPr>
      <w:r>
        <w:rPr>
          <w:rFonts w:cstheme="minorHAnsi"/>
          <w:sz w:val="24"/>
          <w:szCs w:val="24"/>
          <w:lang w:val="nb-NO"/>
        </w:rPr>
        <w:t>Allerede 28 mars</w:t>
      </w:r>
      <w:r w:rsidR="00667044">
        <w:rPr>
          <w:rFonts w:cstheme="minorHAnsi"/>
          <w:sz w:val="24"/>
          <w:szCs w:val="24"/>
          <w:lang w:val="nb-NO"/>
        </w:rPr>
        <w:t xml:space="preserve"> ble en offentlig granskningsk</w:t>
      </w:r>
      <w:r w:rsidR="008D1034" w:rsidRPr="00667044">
        <w:rPr>
          <w:rFonts w:cstheme="minorHAnsi"/>
          <w:sz w:val="24"/>
          <w:szCs w:val="24"/>
          <w:lang w:val="nb-NO"/>
        </w:rPr>
        <w:t>ommisjon oppnevnt av Justisdep</w:t>
      </w:r>
      <w:r w:rsidR="00667044">
        <w:rPr>
          <w:rFonts w:cstheme="minorHAnsi"/>
          <w:sz w:val="24"/>
          <w:szCs w:val="24"/>
          <w:lang w:val="nb-NO"/>
        </w:rPr>
        <w:t>artementet</w:t>
      </w:r>
      <w:r w:rsidR="00AF5BE7">
        <w:rPr>
          <w:rFonts w:cstheme="minorHAnsi"/>
          <w:sz w:val="24"/>
          <w:szCs w:val="24"/>
          <w:lang w:val="nb-NO"/>
        </w:rPr>
        <w:t>, med sorenskriver T</w:t>
      </w:r>
      <w:r>
        <w:rPr>
          <w:rFonts w:cstheme="minorHAnsi"/>
          <w:sz w:val="24"/>
          <w:szCs w:val="24"/>
          <w:lang w:val="nb-NO"/>
        </w:rPr>
        <w:t>h</w:t>
      </w:r>
      <w:r w:rsidR="00AF5BE7">
        <w:rPr>
          <w:rFonts w:cstheme="minorHAnsi"/>
          <w:sz w:val="24"/>
          <w:szCs w:val="24"/>
          <w:lang w:val="nb-NO"/>
        </w:rPr>
        <w:t>or Næsheim som formann</w:t>
      </w:r>
      <w:r w:rsidR="008D1034" w:rsidRPr="00667044">
        <w:rPr>
          <w:rFonts w:cstheme="minorHAnsi"/>
          <w:sz w:val="24"/>
          <w:szCs w:val="24"/>
          <w:lang w:val="nb-NO"/>
        </w:rPr>
        <w:t>.</w:t>
      </w:r>
      <w:r>
        <w:rPr>
          <w:rFonts w:cstheme="minorHAnsi"/>
          <w:sz w:val="24"/>
          <w:szCs w:val="24"/>
          <w:lang w:val="nb-NO"/>
        </w:rPr>
        <w:t xml:space="preserve"> </w:t>
      </w:r>
    </w:p>
    <w:p w:rsidR="00AF5BE7" w:rsidRDefault="00AF5BE7" w:rsidP="001B55BD">
      <w:pPr>
        <w:spacing w:after="0" w:line="240" w:lineRule="auto"/>
        <w:rPr>
          <w:rFonts w:cstheme="minorHAnsi"/>
          <w:i/>
          <w:sz w:val="24"/>
          <w:szCs w:val="24"/>
          <w:lang w:val="nb-NO"/>
        </w:rPr>
      </w:pPr>
      <w:r>
        <w:rPr>
          <w:rFonts w:cstheme="minorHAnsi"/>
          <w:sz w:val="24"/>
          <w:szCs w:val="24"/>
          <w:lang w:val="nb-NO"/>
        </w:rPr>
        <w:t>Kommisjonen var sammensatt av en j</w:t>
      </w:r>
      <w:r w:rsidRPr="00DA5815">
        <w:rPr>
          <w:rFonts w:cstheme="minorHAnsi"/>
          <w:sz w:val="24"/>
          <w:szCs w:val="24"/>
          <w:lang w:val="nb-NO"/>
        </w:rPr>
        <w:t>urist uten etterforskning</w:t>
      </w:r>
      <w:r w:rsidR="00886108">
        <w:rPr>
          <w:rFonts w:cstheme="minorHAnsi"/>
          <w:sz w:val="24"/>
          <w:szCs w:val="24"/>
          <w:lang w:val="nb-NO"/>
        </w:rPr>
        <w:t>s</w:t>
      </w:r>
      <w:r w:rsidRPr="00DA5815">
        <w:rPr>
          <w:rFonts w:cstheme="minorHAnsi"/>
          <w:sz w:val="24"/>
          <w:szCs w:val="24"/>
          <w:lang w:val="nb-NO"/>
        </w:rPr>
        <w:t>erfaring</w:t>
      </w:r>
      <w:r w:rsidR="00CC5709">
        <w:rPr>
          <w:rFonts w:cstheme="minorHAnsi"/>
          <w:sz w:val="24"/>
          <w:szCs w:val="24"/>
          <w:lang w:val="nb-NO"/>
        </w:rPr>
        <w:t xml:space="preserve"> (Næsheim)</w:t>
      </w:r>
      <w:r>
        <w:rPr>
          <w:rFonts w:cstheme="minorHAnsi"/>
          <w:sz w:val="24"/>
          <w:szCs w:val="24"/>
          <w:lang w:val="nb-NO"/>
        </w:rPr>
        <w:t>, to partsrepresentanter (</w:t>
      </w:r>
      <w:r w:rsidRPr="00DA5815">
        <w:rPr>
          <w:rFonts w:cstheme="minorHAnsi"/>
          <w:sz w:val="24"/>
          <w:szCs w:val="24"/>
          <w:lang w:val="nb-NO"/>
        </w:rPr>
        <w:t>Rederforbundet</w:t>
      </w:r>
      <w:r w:rsidR="00886108">
        <w:rPr>
          <w:rFonts w:cstheme="minorHAnsi"/>
          <w:sz w:val="24"/>
          <w:szCs w:val="24"/>
          <w:lang w:val="nb-NO"/>
        </w:rPr>
        <w:t xml:space="preserve"> v Sivert Øveraas</w:t>
      </w:r>
      <w:r>
        <w:rPr>
          <w:rFonts w:cstheme="minorHAnsi"/>
          <w:sz w:val="24"/>
          <w:szCs w:val="24"/>
          <w:lang w:val="nb-NO"/>
        </w:rPr>
        <w:t xml:space="preserve"> og</w:t>
      </w:r>
      <w:r w:rsidRPr="00DA5815">
        <w:rPr>
          <w:rFonts w:cstheme="minorHAnsi"/>
          <w:sz w:val="24"/>
          <w:szCs w:val="24"/>
          <w:lang w:val="nb-NO"/>
        </w:rPr>
        <w:t xml:space="preserve"> LO</w:t>
      </w:r>
      <w:r w:rsidR="00886108">
        <w:rPr>
          <w:rFonts w:cstheme="minorHAnsi"/>
          <w:sz w:val="24"/>
          <w:szCs w:val="24"/>
          <w:lang w:val="nb-NO"/>
        </w:rPr>
        <w:t xml:space="preserve"> v tiltakssjef Aksel Kloster</w:t>
      </w:r>
      <w:r>
        <w:rPr>
          <w:rFonts w:cstheme="minorHAnsi"/>
          <w:sz w:val="24"/>
          <w:szCs w:val="24"/>
          <w:lang w:val="nb-NO"/>
        </w:rPr>
        <w:t>), en plattformsjef med driftserfaring fra en helt annen type rigg (H3</w:t>
      </w:r>
      <w:r w:rsidR="00886108">
        <w:rPr>
          <w:rFonts w:cstheme="minorHAnsi"/>
          <w:sz w:val="24"/>
          <w:szCs w:val="24"/>
          <w:lang w:val="nb-NO"/>
        </w:rPr>
        <w:t xml:space="preserve"> -  Per Bekkvik</w:t>
      </w:r>
      <w:r>
        <w:rPr>
          <w:rFonts w:cstheme="minorHAnsi"/>
          <w:sz w:val="24"/>
          <w:szCs w:val="24"/>
          <w:lang w:val="nb-NO"/>
        </w:rPr>
        <w:t xml:space="preserve">) og teknisk </w:t>
      </w:r>
      <w:r w:rsidR="0016148E">
        <w:rPr>
          <w:rFonts w:cstheme="minorHAnsi"/>
          <w:sz w:val="24"/>
          <w:szCs w:val="24"/>
          <w:lang w:val="nb-NO"/>
        </w:rPr>
        <w:t>sak</w:t>
      </w:r>
      <w:r>
        <w:rPr>
          <w:rFonts w:cstheme="minorHAnsi"/>
          <w:sz w:val="24"/>
          <w:szCs w:val="24"/>
          <w:lang w:val="nb-NO"/>
        </w:rPr>
        <w:t>kyndig professor Torgeir Moan fra NTNU, med spisskompetanse som sivilingeniør på styrke.</w:t>
      </w:r>
      <w:r w:rsidRPr="00DA5815">
        <w:rPr>
          <w:rFonts w:cstheme="minorHAnsi"/>
          <w:i/>
          <w:sz w:val="24"/>
          <w:szCs w:val="24"/>
          <w:lang w:val="nb-NO"/>
        </w:rPr>
        <w:t xml:space="preserve"> </w:t>
      </w:r>
    </w:p>
    <w:p w:rsidR="00774FD6" w:rsidRPr="00774FD6" w:rsidRDefault="008D1034" w:rsidP="001B55BD">
      <w:pPr>
        <w:pStyle w:val="Listeavsnitt"/>
        <w:numPr>
          <w:ilvl w:val="0"/>
          <w:numId w:val="30"/>
        </w:numPr>
        <w:spacing w:after="0" w:line="240" w:lineRule="auto"/>
        <w:rPr>
          <w:rFonts w:cstheme="minorHAnsi"/>
          <w:sz w:val="24"/>
          <w:szCs w:val="24"/>
          <w:lang w:val="nb-NO"/>
        </w:rPr>
      </w:pPr>
      <w:r w:rsidRPr="00AF5BE7">
        <w:rPr>
          <w:rFonts w:cstheme="minorHAnsi"/>
          <w:sz w:val="24"/>
          <w:szCs w:val="24"/>
          <w:lang w:val="nb-NO"/>
        </w:rPr>
        <w:t>Hvem foreslo medlemmer?</w:t>
      </w:r>
      <w:r w:rsidR="00774FD6" w:rsidRPr="00774FD6">
        <w:rPr>
          <w:rFonts w:cstheme="minorHAnsi"/>
          <w:b/>
          <w:sz w:val="24"/>
          <w:lang w:val="nb-NO"/>
        </w:rPr>
        <w:t xml:space="preserve"> </w:t>
      </w:r>
    </w:p>
    <w:p w:rsidR="00AF5BE7" w:rsidRPr="0016148E" w:rsidRDefault="00774FD6" w:rsidP="0016148E">
      <w:pPr>
        <w:pStyle w:val="Listeavsnitt"/>
        <w:numPr>
          <w:ilvl w:val="0"/>
          <w:numId w:val="30"/>
        </w:numPr>
        <w:spacing w:after="0" w:line="240" w:lineRule="auto"/>
        <w:rPr>
          <w:rFonts w:cstheme="minorHAnsi"/>
          <w:sz w:val="24"/>
          <w:szCs w:val="24"/>
          <w:lang w:val="nb-NO"/>
        </w:rPr>
      </w:pPr>
      <w:r w:rsidRPr="00F31705">
        <w:rPr>
          <w:rFonts w:cstheme="minorHAnsi"/>
          <w:sz w:val="24"/>
          <w:lang w:val="nb-NO"/>
        </w:rPr>
        <w:t xml:space="preserve">Side 14: </w:t>
      </w:r>
      <w:r w:rsidRPr="00774FD6">
        <w:rPr>
          <w:rFonts w:cstheme="minorHAnsi"/>
          <w:sz w:val="24"/>
          <w:lang w:val="nb-NO"/>
        </w:rPr>
        <w:t xml:space="preserve">Hvorfor var </w:t>
      </w:r>
      <w:r>
        <w:rPr>
          <w:rFonts w:cstheme="minorHAnsi"/>
          <w:sz w:val="24"/>
          <w:lang w:val="nb-NO"/>
        </w:rPr>
        <w:t xml:space="preserve">ikke </w:t>
      </w:r>
      <w:r w:rsidRPr="00774FD6">
        <w:rPr>
          <w:rFonts w:cstheme="minorHAnsi"/>
          <w:sz w:val="24"/>
          <w:lang w:val="nb-NO"/>
        </w:rPr>
        <w:t>kommisjonen sammens</w:t>
      </w:r>
      <w:r>
        <w:rPr>
          <w:rFonts w:cstheme="minorHAnsi"/>
          <w:sz w:val="24"/>
          <w:lang w:val="nb-NO"/>
        </w:rPr>
        <w:t>a</w:t>
      </w:r>
      <w:r w:rsidRPr="00774FD6">
        <w:rPr>
          <w:rFonts w:cstheme="minorHAnsi"/>
          <w:sz w:val="24"/>
          <w:lang w:val="nb-NO"/>
        </w:rPr>
        <w:t xml:space="preserve">tt av personer med </w:t>
      </w:r>
      <w:r w:rsidR="0016148E" w:rsidRPr="0016148E">
        <w:rPr>
          <w:rFonts w:cstheme="minorHAnsi"/>
          <w:sz w:val="24"/>
          <w:lang w:val="nb-NO"/>
        </w:rPr>
        <w:t>annen type erfaring</w:t>
      </w:r>
      <w:r w:rsidR="0016148E">
        <w:rPr>
          <w:rFonts w:cstheme="minorHAnsi"/>
          <w:sz w:val="24"/>
          <w:lang w:val="nb-NO"/>
        </w:rPr>
        <w:t>,</w:t>
      </w:r>
      <w:r w:rsidR="0016148E" w:rsidRPr="0016148E">
        <w:rPr>
          <w:rFonts w:cstheme="minorHAnsi"/>
          <w:sz w:val="24"/>
          <w:lang w:val="nb-NO"/>
        </w:rPr>
        <w:t xml:space="preserve"> for eksempel på stabilitet</w:t>
      </w:r>
      <w:r w:rsidR="00CC5709">
        <w:rPr>
          <w:rFonts w:cstheme="minorHAnsi"/>
          <w:sz w:val="24"/>
          <w:lang w:val="nb-NO"/>
        </w:rPr>
        <w:t xml:space="preserve"> oig</w:t>
      </w:r>
      <w:r w:rsidR="0016148E">
        <w:rPr>
          <w:rFonts w:cstheme="minorHAnsi"/>
          <w:sz w:val="24"/>
          <w:lang w:val="nb-NO"/>
        </w:rPr>
        <w:t xml:space="preserve"> driftserfaring fra Pentagon-rigg</w:t>
      </w:r>
      <w:r w:rsidR="0016148E" w:rsidRPr="0016148E">
        <w:rPr>
          <w:rFonts w:cstheme="minorHAnsi"/>
          <w:sz w:val="24"/>
          <w:lang w:val="nb-NO"/>
        </w:rPr>
        <w:t>?</w:t>
      </w:r>
    </w:p>
    <w:p w:rsidR="00094ECA" w:rsidRPr="001B55BD" w:rsidRDefault="001B55BD" w:rsidP="00F960B8">
      <w:pPr>
        <w:pStyle w:val="Listeavsnitt"/>
        <w:numPr>
          <w:ilvl w:val="0"/>
          <w:numId w:val="30"/>
        </w:numPr>
        <w:spacing w:after="0" w:line="240" w:lineRule="auto"/>
        <w:rPr>
          <w:rFonts w:cstheme="minorHAnsi"/>
          <w:sz w:val="24"/>
          <w:szCs w:val="24"/>
          <w:lang w:val="nb-NO"/>
        </w:rPr>
      </w:pPr>
      <w:r w:rsidRPr="001B55BD">
        <w:rPr>
          <w:rFonts w:cstheme="minorHAnsi"/>
          <w:sz w:val="24"/>
        </w:rPr>
        <w:t xml:space="preserve">Var det deltakere i granskingskommisjonen som hadde dobbeltroller som kunne trekke i tvil deres habilitet? </w:t>
      </w:r>
      <w:r w:rsidR="00094ECA" w:rsidRPr="001B55BD">
        <w:rPr>
          <w:rFonts w:cstheme="minorHAnsi"/>
          <w:sz w:val="24"/>
          <w:lang w:val="nb-NO"/>
        </w:rPr>
        <w:t>Hvordan ble habilitetsspørsmål i kommisjonen vurdert</w:t>
      </w:r>
      <w:r w:rsidR="00CB036E" w:rsidRPr="001B55BD">
        <w:rPr>
          <w:rFonts w:cstheme="minorHAnsi"/>
          <w:sz w:val="24"/>
          <w:lang w:val="nb-NO"/>
        </w:rPr>
        <w:t xml:space="preserve"> (side 23)</w:t>
      </w:r>
      <w:r w:rsidR="00094ECA" w:rsidRPr="001B55BD">
        <w:rPr>
          <w:rFonts w:cstheme="minorHAnsi"/>
          <w:sz w:val="24"/>
          <w:lang w:val="nb-NO"/>
        </w:rPr>
        <w:t>?</w:t>
      </w:r>
    </w:p>
    <w:p w:rsidR="00094ECA" w:rsidRPr="00094ECA" w:rsidRDefault="00CB036E" w:rsidP="001B55BD">
      <w:pPr>
        <w:pStyle w:val="Listeavsnitt"/>
        <w:numPr>
          <w:ilvl w:val="0"/>
          <w:numId w:val="30"/>
        </w:numPr>
        <w:spacing w:after="0" w:line="240" w:lineRule="auto"/>
        <w:rPr>
          <w:rFonts w:cstheme="minorHAnsi"/>
          <w:sz w:val="24"/>
          <w:szCs w:val="24"/>
          <w:lang w:val="nb-NO"/>
        </w:rPr>
      </w:pPr>
      <w:r>
        <w:rPr>
          <w:rFonts w:cstheme="minorHAnsi"/>
          <w:sz w:val="24"/>
          <w:szCs w:val="24"/>
          <w:lang w:val="nb-NO"/>
        </w:rPr>
        <w:lastRenderedPageBreak/>
        <w:t>H</w:t>
      </w:r>
      <w:r w:rsidRPr="00CB036E">
        <w:rPr>
          <w:rFonts w:cstheme="minorHAnsi"/>
          <w:sz w:val="24"/>
          <w:szCs w:val="24"/>
          <w:lang w:val="nb-NO"/>
        </w:rPr>
        <w:t xml:space="preserve">adde </w:t>
      </w:r>
      <w:r>
        <w:rPr>
          <w:rFonts w:cstheme="minorHAnsi"/>
          <w:sz w:val="24"/>
          <w:szCs w:val="24"/>
          <w:lang w:val="nb-NO"/>
        </w:rPr>
        <w:t xml:space="preserve">kommisjonsmedlem </w:t>
      </w:r>
      <w:r w:rsidRPr="00CB036E">
        <w:rPr>
          <w:rFonts w:cstheme="minorHAnsi"/>
          <w:sz w:val="24"/>
          <w:szCs w:val="24"/>
          <w:lang w:val="nb-NO"/>
        </w:rPr>
        <w:t xml:space="preserve">professor </w:t>
      </w:r>
      <w:r>
        <w:rPr>
          <w:rFonts w:cstheme="minorHAnsi"/>
          <w:sz w:val="24"/>
          <w:szCs w:val="24"/>
          <w:lang w:val="nb-NO"/>
        </w:rPr>
        <w:t xml:space="preserve">Torgeir </w:t>
      </w:r>
      <w:r w:rsidRPr="00CB036E">
        <w:rPr>
          <w:rFonts w:cstheme="minorHAnsi"/>
          <w:sz w:val="24"/>
          <w:szCs w:val="24"/>
          <w:lang w:val="nb-NO"/>
        </w:rPr>
        <w:t>Moan et lønnet / honorert verv i Veritas</w:t>
      </w:r>
      <w:r>
        <w:rPr>
          <w:rFonts w:cstheme="minorHAnsi"/>
          <w:sz w:val="24"/>
          <w:szCs w:val="24"/>
          <w:lang w:val="nb-NO"/>
        </w:rPr>
        <w:t xml:space="preserve"> mens arbeidet i kommisjonen pågikk</w:t>
      </w:r>
      <w:r w:rsidRPr="00CB036E">
        <w:rPr>
          <w:rFonts w:cstheme="minorHAnsi"/>
          <w:sz w:val="24"/>
          <w:szCs w:val="24"/>
          <w:lang w:val="nb-NO"/>
        </w:rPr>
        <w:t>?</w:t>
      </w:r>
    </w:p>
    <w:p w:rsidR="00774FD6" w:rsidRPr="00774FD6" w:rsidRDefault="00AF5BE7" w:rsidP="001B55BD">
      <w:pPr>
        <w:pStyle w:val="Listeavsnitt"/>
        <w:numPr>
          <w:ilvl w:val="0"/>
          <w:numId w:val="30"/>
        </w:numPr>
        <w:spacing w:after="0" w:line="240" w:lineRule="auto"/>
        <w:rPr>
          <w:rFonts w:cstheme="minorHAnsi"/>
          <w:sz w:val="24"/>
          <w:lang w:val="nb-NO"/>
        </w:rPr>
      </w:pPr>
      <w:r w:rsidRPr="00774FD6">
        <w:rPr>
          <w:rFonts w:cstheme="minorHAnsi"/>
          <w:sz w:val="24"/>
          <w:szCs w:val="24"/>
          <w:lang w:val="nb-NO"/>
        </w:rPr>
        <w:t>Hva var forholdet mellom</w:t>
      </w:r>
      <w:r w:rsidR="008D1034" w:rsidRPr="00774FD6">
        <w:rPr>
          <w:rFonts w:cstheme="minorHAnsi"/>
          <w:sz w:val="24"/>
          <w:szCs w:val="24"/>
          <w:lang w:val="nb-NO"/>
        </w:rPr>
        <w:t xml:space="preserve"> kommisjon </w:t>
      </w:r>
      <w:r w:rsidRPr="00774FD6">
        <w:rPr>
          <w:rFonts w:cstheme="minorHAnsi"/>
          <w:sz w:val="24"/>
          <w:szCs w:val="24"/>
          <w:lang w:val="nb-NO"/>
        </w:rPr>
        <w:t>og</w:t>
      </w:r>
      <w:r w:rsidR="008D1034" w:rsidRPr="00774FD6">
        <w:rPr>
          <w:rFonts w:cstheme="minorHAnsi"/>
          <w:sz w:val="24"/>
          <w:szCs w:val="24"/>
          <w:lang w:val="nb-NO"/>
        </w:rPr>
        <w:t xml:space="preserve"> politi</w:t>
      </w:r>
      <w:r w:rsidRPr="00774FD6">
        <w:rPr>
          <w:rFonts w:cstheme="minorHAnsi"/>
          <w:sz w:val="24"/>
          <w:szCs w:val="24"/>
          <w:lang w:val="nb-NO"/>
        </w:rPr>
        <w:t>/påtalemakt</w:t>
      </w:r>
      <w:r w:rsidR="00774FD6">
        <w:rPr>
          <w:rFonts w:cstheme="minorHAnsi"/>
          <w:sz w:val="24"/>
          <w:szCs w:val="24"/>
          <w:lang w:val="nb-NO"/>
        </w:rPr>
        <w:t>, særli</w:t>
      </w:r>
      <w:r w:rsidR="00D03D9F">
        <w:rPr>
          <w:rFonts w:cstheme="minorHAnsi"/>
          <w:sz w:val="24"/>
          <w:szCs w:val="24"/>
          <w:lang w:val="nb-NO"/>
        </w:rPr>
        <w:t>g</w:t>
      </w:r>
      <w:r w:rsidR="00774FD6">
        <w:rPr>
          <w:rFonts w:cstheme="minorHAnsi"/>
          <w:sz w:val="24"/>
          <w:szCs w:val="24"/>
          <w:lang w:val="nb-NO"/>
        </w:rPr>
        <w:t xml:space="preserve"> med utgangspunkt i at kommisjonens medlemmer ikke hadde etterforskningserfaring</w:t>
      </w:r>
      <w:r w:rsidR="008D1034" w:rsidRPr="00774FD6">
        <w:rPr>
          <w:rFonts w:cstheme="minorHAnsi"/>
          <w:sz w:val="24"/>
          <w:szCs w:val="24"/>
          <w:lang w:val="nb-NO"/>
        </w:rPr>
        <w:t>?</w:t>
      </w:r>
      <w:r w:rsidR="00774FD6" w:rsidRPr="00774FD6">
        <w:rPr>
          <w:rFonts w:cstheme="minorHAnsi"/>
          <w:b/>
          <w:sz w:val="24"/>
          <w:lang w:val="nb-NO"/>
        </w:rPr>
        <w:t xml:space="preserve"> </w:t>
      </w:r>
    </w:p>
    <w:p w:rsidR="008D1034" w:rsidRDefault="00774FD6" w:rsidP="001B55BD">
      <w:pPr>
        <w:pStyle w:val="Listeavsnitt"/>
        <w:numPr>
          <w:ilvl w:val="0"/>
          <w:numId w:val="30"/>
        </w:numPr>
        <w:spacing w:after="0" w:line="240" w:lineRule="auto"/>
        <w:rPr>
          <w:rFonts w:cstheme="minorHAnsi"/>
          <w:sz w:val="24"/>
          <w:lang w:val="nb-NO"/>
        </w:rPr>
      </w:pPr>
      <w:r w:rsidRPr="00F31705">
        <w:rPr>
          <w:rFonts w:cstheme="minorHAnsi"/>
          <w:sz w:val="24"/>
          <w:lang w:val="nb-NO"/>
        </w:rPr>
        <w:t xml:space="preserve">Side </w:t>
      </w:r>
      <w:r w:rsidR="00F31705">
        <w:rPr>
          <w:rFonts w:cstheme="minorHAnsi"/>
          <w:sz w:val="24"/>
          <w:lang w:val="nb-NO"/>
        </w:rPr>
        <w:t>16-</w:t>
      </w:r>
      <w:r w:rsidRPr="00F31705">
        <w:rPr>
          <w:rFonts w:cstheme="minorHAnsi"/>
          <w:sz w:val="24"/>
          <w:lang w:val="nb-NO"/>
        </w:rPr>
        <w:t>17:</w:t>
      </w:r>
      <w:r w:rsidRPr="00774FD6">
        <w:rPr>
          <w:rFonts w:cstheme="minorHAnsi"/>
          <w:sz w:val="24"/>
          <w:lang w:val="nb-NO"/>
        </w:rPr>
        <w:t xml:space="preserve"> Hvilke vurderinger ble gjort av kommisjonen når de konkluderte at stabilitetssvikt er det andre forholdet som fører til ulykken?</w:t>
      </w:r>
    </w:p>
    <w:p w:rsidR="00CB036E" w:rsidRDefault="00F31705" w:rsidP="001B55BD">
      <w:pPr>
        <w:pStyle w:val="Listeavsnitt"/>
        <w:numPr>
          <w:ilvl w:val="0"/>
          <w:numId w:val="30"/>
        </w:numPr>
        <w:spacing w:after="0" w:line="240" w:lineRule="auto"/>
        <w:rPr>
          <w:rFonts w:cstheme="minorHAnsi"/>
          <w:sz w:val="24"/>
          <w:lang w:val="nb-NO"/>
        </w:rPr>
      </w:pPr>
      <w:r>
        <w:rPr>
          <w:rFonts w:cstheme="minorHAnsi"/>
          <w:sz w:val="24"/>
          <w:lang w:val="nb-NO"/>
        </w:rPr>
        <w:t xml:space="preserve">Side 17: </w:t>
      </w:r>
      <w:r w:rsidR="00774FD6" w:rsidRPr="00774FD6">
        <w:rPr>
          <w:rFonts w:cstheme="minorHAnsi"/>
          <w:sz w:val="24"/>
          <w:lang w:val="nb-NO"/>
        </w:rPr>
        <w:t>Hvorfor ble «evakuering og redning» satt opp som en av de tre hovedårsakene til ulykken?</w:t>
      </w:r>
      <w:r w:rsidR="00CB036E">
        <w:rPr>
          <w:rFonts w:cstheme="minorHAnsi"/>
          <w:sz w:val="24"/>
          <w:lang w:val="nb-NO"/>
        </w:rPr>
        <w:t xml:space="preserve"> </w:t>
      </w:r>
    </w:p>
    <w:p w:rsidR="00CB036E" w:rsidRPr="00094ECA" w:rsidRDefault="00CB036E" w:rsidP="001B55BD">
      <w:pPr>
        <w:pStyle w:val="Listeavsnitt"/>
        <w:numPr>
          <w:ilvl w:val="0"/>
          <w:numId w:val="30"/>
        </w:numPr>
        <w:spacing w:after="0" w:line="240" w:lineRule="auto"/>
        <w:rPr>
          <w:rFonts w:cstheme="minorHAnsi"/>
          <w:sz w:val="24"/>
        </w:rPr>
      </w:pPr>
      <w:r w:rsidRPr="00094ECA">
        <w:rPr>
          <w:rFonts w:cstheme="minorHAnsi"/>
          <w:sz w:val="24"/>
        </w:rPr>
        <w:t>Hvorfor ble ikke forsikringspoolen gransket?</w:t>
      </w:r>
    </w:p>
    <w:p w:rsidR="00AF5BE7" w:rsidRDefault="00AF5BE7" w:rsidP="001B55BD">
      <w:pPr>
        <w:pStyle w:val="Listeavsnitt"/>
        <w:numPr>
          <w:ilvl w:val="0"/>
          <w:numId w:val="30"/>
        </w:numPr>
        <w:spacing w:after="0" w:line="240" w:lineRule="auto"/>
        <w:rPr>
          <w:rFonts w:cstheme="minorHAnsi"/>
          <w:sz w:val="24"/>
          <w:szCs w:val="24"/>
          <w:lang w:val="nb-NO"/>
        </w:rPr>
      </w:pPr>
      <w:r>
        <w:rPr>
          <w:rFonts w:cstheme="minorHAnsi"/>
          <w:sz w:val="24"/>
          <w:szCs w:val="24"/>
          <w:lang w:val="nb-NO"/>
        </w:rPr>
        <w:t>Hvorfor ble det besluttet klausulering og hemmelighold? Hvem besluttet dette?</w:t>
      </w:r>
    </w:p>
    <w:p w:rsidR="00AF5BE7" w:rsidRDefault="00AF5BE7" w:rsidP="001B55BD">
      <w:pPr>
        <w:pStyle w:val="Listeavsnitt"/>
        <w:numPr>
          <w:ilvl w:val="0"/>
          <w:numId w:val="30"/>
        </w:numPr>
        <w:spacing w:after="0" w:line="240" w:lineRule="auto"/>
        <w:rPr>
          <w:rFonts w:cstheme="minorHAnsi"/>
          <w:sz w:val="24"/>
          <w:szCs w:val="24"/>
          <w:lang w:val="nb-NO"/>
        </w:rPr>
      </w:pPr>
      <w:r>
        <w:rPr>
          <w:rFonts w:cstheme="minorHAnsi"/>
          <w:sz w:val="24"/>
          <w:szCs w:val="24"/>
          <w:lang w:val="nb-NO"/>
        </w:rPr>
        <w:t xml:space="preserve">Hva </w:t>
      </w:r>
      <w:r w:rsidR="00CB036E">
        <w:rPr>
          <w:rFonts w:cstheme="minorHAnsi"/>
          <w:sz w:val="24"/>
          <w:szCs w:val="24"/>
          <w:lang w:val="nb-NO"/>
        </w:rPr>
        <w:t>var</w:t>
      </w:r>
      <w:r>
        <w:rPr>
          <w:rFonts w:cstheme="minorHAnsi"/>
          <w:sz w:val="24"/>
          <w:szCs w:val="24"/>
          <w:lang w:val="nb-NO"/>
        </w:rPr>
        <w:t xml:space="preserve"> begrunnelsen for fortsatt klausulering og hemmelighold?</w:t>
      </w:r>
    </w:p>
    <w:p w:rsidR="00094ECA" w:rsidRPr="00094ECA" w:rsidRDefault="00094ECA" w:rsidP="001B55BD">
      <w:pPr>
        <w:spacing w:after="0" w:line="240" w:lineRule="auto"/>
        <w:rPr>
          <w:rFonts w:cstheme="minorHAnsi"/>
          <w:sz w:val="24"/>
          <w:szCs w:val="24"/>
          <w:lang w:val="nb-NO"/>
        </w:rPr>
      </w:pPr>
    </w:p>
    <w:p w:rsidR="00445EB8" w:rsidRPr="00E87E8A" w:rsidRDefault="00A12DF2" w:rsidP="001B55BD">
      <w:pPr>
        <w:spacing w:after="0" w:line="240" w:lineRule="auto"/>
        <w:rPr>
          <w:rFonts w:cstheme="minorHAnsi"/>
          <w:b/>
          <w:sz w:val="24"/>
          <w:szCs w:val="24"/>
          <w:lang w:val="nb-NO"/>
        </w:rPr>
      </w:pPr>
      <w:r>
        <w:rPr>
          <w:rFonts w:cstheme="minorHAnsi"/>
          <w:b/>
          <w:sz w:val="24"/>
          <w:szCs w:val="24"/>
          <w:lang w:val="nb-NO"/>
        </w:rPr>
        <w:t xml:space="preserve">16 </w:t>
      </w:r>
      <w:r w:rsidR="00CC5709">
        <w:rPr>
          <w:rFonts w:cstheme="minorHAnsi"/>
          <w:b/>
          <w:sz w:val="24"/>
          <w:szCs w:val="24"/>
          <w:lang w:val="nb-NO"/>
        </w:rPr>
        <w:t>Mekaniske brudd</w:t>
      </w:r>
    </w:p>
    <w:p w:rsidR="00445EB8" w:rsidRDefault="00445EB8" w:rsidP="001B55BD">
      <w:pPr>
        <w:spacing w:after="0" w:line="240" w:lineRule="auto"/>
        <w:rPr>
          <w:rFonts w:cstheme="minorHAnsi"/>
          <w:sz w:val="24"/>
          <w:szCs w:val="24"/>
          <w:lang w:val="nb-NO"/>
        </w:rPr>
      </w:pPr>
      <w:r>
        <w:rPr>
          <w:rFonts w:cstheme="minorHAnsi"/>
          <w:sz w:val="24"/>
          <w:szCs w:val="24"/>
          <w:lang w:val="nb-NO"/>
        </w:rPr>
        <w:t xml:space="preserve">Samtlige stagdeler ble </w:t>
      </w:r>
      <w:r w:rsidR="00CC5709">
        <w:rPr>
          <w:rFonts w:cstheme="minorHAnsi"/>
          <w:sz w:val="24"/>
          <w:szCs w:val="24"/>
          <w:lang w:val="nb-NO"/>
        </w:rPr>
        <w:t xml:space="preserve">sommeren 1980 </w:t>
      </w:r>
      <w:r>
        <w:rPr>
          <w:rFonts w:cstheme="minorHAnsi"/>
          <w:sz w:val="24"/>
          <w:szCs w:val="24"/>
          <w:lang w:val="nb-NO"/>
        </w:rPr>
        <w:t xml:space="preserve">etter oppdrag fra kommisjonen analysert etter ulykken av Statoils Materialtekniske Laboratorium ved Bjørn Lian, både delene som ble tatt opp fra feltet, stagstumpene på D-leggen og oppmåling av stagstumpene på riggen. Analysene viste at bruddene i fem av seks stag var mekaniske brudd. Dette vises </w:t>
      </w:r>
      <w:r w:rsidR="00F31705">
        <w:rPr>
          <w:rFonts w:cstheme="minorHAnsi"/>
          <w:sz w:val="24"/>
          <w:szCs w:val="24"/>
          <w:lang w:val="nb-NO"/>
        </w:rPr>
        <w:t>skjematisk ved</w:t>
      </w:r>
      <w:r>
        <w:rPr>
          <w:rFonts w:cstheme="minorHAnsi"/>
          <w:sz w:val="24"/>
          <w:szCs w:val="24"/>
          <w:lang w:val="nb-NO"/>
        </w:rPr>
        <w:t xml:space="preserve"> at stagene i prinsippet kan settes sammen igjen – delene passer sammen.  </w:t>
      </w:r>
    </w:p>
    <w:p w:rsidR="009E1820" w:rsidRPr="009E1820" w:rsidRDefault="009E1820" w:rsidP="009E1820">
      <w:pPr>
        <w:pStyle w:val="Listeavsnitt"/>
        <w:numPr>
          <w:ilvl w:val="0"/>
          <w:numId w:val="30"/>
        </w:numPr>
        <w:spacing w:after="0" w:line="240" w:lineRule="auto"/>
        <w:rPr>
          <w:rFonts w:cstheme="minorHAnsi"/>
          <w:sz w:val="24"/>
          <w:lang w:val="nb-NO"/>
        </w:rPr>
      </w:pPr>
      <w:r w:rsidRPr="00846338">
        <w:rPr>
          <w:rFonts w:cstheme="minorHAnsi"/>
          <w:sz w:val="24"/>
          <w:lang w:val="nb-NO"/>
        </w:rPr>
        <w:t>Side 26:</w:t>
      </w:r>
      <w:r w:rsidRPr="00CB036E">
        <w:rPr>
          <w:rFonts w:cstheme="minorHAnsi"/>
          <w:sz w:val="24"/>
          <w:lang w:val="nb-NO"/>
        </w:rPr>
        <w:t xml:space="preserve"> Hvor</w:t>
      </w:r>
      <w:r>
        <w:rPr>
          <w:rFonts w:cstheme="minorHAnsi"/>
          <w:sz w:val="24"/>
          <w:lang w:val="nb-NO"/>
        </w:rPr>
        <w:t>dan f</w:t>
      </w:r>
      <w:r w:rsidRPr="00CB036E">
        <w:rPr>
          <w:rFonts w:cstheme="minorHAnsi"/>
          <w:sz w:val="24"/>
          <w:lang w:val="nb-NO"/>
        </w:rPr>
        <w:t>or</w:t>
      </w:r>
      <w:r>
        <w:rPr>
          <w:rFonts w:cstheme="minorHAnsi"/>
          <w:sz w:val="24"/>
          <w:lang w:val="nb-NO"/>
        </w:rPr>
        <w:t>klares det at</w:t>
      </w:r>
      <w:r w:rsidRPr="00CB036E">
        <w:rPr>
          <w:rFonts w:cstheme="minorHAnsi"/>
          <w:sz w:val="24"/>
          <w:lang w:val="nb-NO"/>
        </w:rPr>
        <w:t xml:space="preserve"> alle bruddstedene på fem av stagene </w:t>
      </w:r>
      <w:r>
        <w:rPr>
          <w:rFonts w:cstheme="minorHAnsi"/>
          <w:sz w:val="24"/>
          <w:lang w:val="nb-NO"/>
        </w:rPr>
        <w:t xml:space="preserve">kan </w:t>
      </w:r>
      <w:r w:rsidRPr="00CB036E">
        <w:rPr>
          <w:rFonts w:cstheme="minorHAnsi"/>
          <w:sz w:val="24"/>
          <w:lang w:val="nb-NO"/>
        </w:rPr>
        <w:t xml:space="preserve">føres sammen igjen, slik det vil være ved </w:t>
      </w:r>
      <w:r>
        <w:rPr>
          <w:rFonts w:cstheme="minorHAnsi"/>
          <w:sz w:val="24"/>
          <w:lang w:val="nb-NO"/>
        </w:rPr>
        <w:t xml:space="preserve">mekaniske </w:t>
      </w:r>
      <w:r w:rsidRPr="00CB036E">
        <w:rPr>
          <w:rFonts w:cstheme="minorHAnsi"/>
          <w:sz w:val="24"/>
          <w:lang w:val="nb-NO"/>
        </w:rPr>
        <w:t>avrivnings- og belastningsbrudd, men ikke på D4?</w:t>
      </w:r>
    </w:p>
    <w:p w:rsidR="00445EB8" w:rsidRPr="00667044" w:rsidRDefault="00120B00" w:rsidP="001B55BD">
      <w:pPr>
        <w:pStyle w:val="Listeavsnitt"/>
        <w:numPr>
          <w:ilvl w:val="0"/>
          <w:numId w:val="30"/>
        </w:numPr>
        <w:spacing w:after="0" w:line="240" w:lineRule="auto"/>
        <w:rPr>
          <w:rFonts w:cstheme="minorHAnsi"/>
          <w:sz w:val="24"/>
          <w:szCs w:val="24"/>
          <w:lang w:val="nb-NO"/>
        </w:rPr>
      </w:pPr>
      <w:r>
        <w:rPr>
          <w:rFonts w:cstheme="minorHAnsi"/>
          <w:sz w:val="24"/>
          <w:szCs w:val="24"/>
          <w:lang w:val="nb-NO"/>
        </w:rPr>
        <w:t xml:space="preserve">Ble </w:t>
      </w:r>
      <w:r w:rsidR="00445EB8" w:rsidRPr="00445EB8">
        <w:rPr>
          <w:rFonts w:cstheme="minorHAnsi"/>
          <w:sz w:val="24"/>
          <w:szCs w:val="24"/>
          <w:lang w:val="nb-NO"/>
        </w:rPr>
        <w:t>eksplosjon i D4</w:t>
      </w:r>
      <w:r>
        <w:rPr>
          <w:rFonts w:cstheme="minorHAnsi"/>
          <w:sz w:val="24"/>
          <w:szCs w:val="24"/>
          <w:lang w:val="nb-NO"/>
        </w:rPr>
        <w:t>-staget på noe tidspunkt i analysene vurdert</w:t>
      </w:r>
      <w:r w:rsidR="00445EB8" w:rsidRPr="00445EB8">
        <w:rPr>
          <w:rFonts w:cstheme="minorHAnsi"/>
          <w:sz w:val="24"/>
          <w:szCs w:val="24"/>
          <w:lang w:val="nb-NO"/>
        </w:rPr>
        <w:t>?</w:t>
      </w:r>
    </w:p>
    <w:p w:rsidR="00445EB8" w:rsidRDefault="00445EB8" w:rsidP="001B55BD">
      <w:pPr>
        <w:spacing w:after="0" w:line="240" w:lineRule="auto"/>
        <w:rPr>
          <w:rFonts w:cstheme="minorHAnsi"/>
          <w:b/>
          <w:i/>
          <w:sz w:val="32"/>
          <w:szCs w:val="24"/>
          <w:lang w:val="nb-NO"/>
        </w:rPr>
      </w:pPr>
    </w:p>
    <w:p w:rsidR="00445EB8" w:rsidRPr="009F5EB0" w:rsidRDefault="00A12DF2" w:rsidP="001B55BD">
      <w:pPr>
        <w:spacing w:after="0" w:line="240" w:lineRule="auto"/>
        <w:rPr>
          <w:rFonts w:cstheme="minorHAnsi"/>
          <w:b/>
          <w:sz w:val="24"/>
          <w:szCs w:val="24"/>
          <w:lang w:val="nb-NO"/>
        </w:rPr>
      </w:pPr>
      <w:r>
        <w:rPr>
          <w:rFonts w:cstheme="minorHAnsi"/>
          <w:b/>
          <w:sz w:val="24"/>
          <w:szCs w:val="24"/>
          <w:lang w:val="nb-NO"/>
        </w:rPr>
        <w:t>1</w:t>
      </w:r>
      <w:r w:rsidR="00555F8B">
        <w:rPr>
          <w:rFonts w:cstheme="minorHAnsi"/>
          <w:b/>
          <w:sz w:val="24"/>
          <w:szCs w:val="24"/>
          <w:lang w:val="nb-NO"/>
        </w:rPr>
        <w:t>6</w:t>
      </w:r>
      <w:r>
        <w:rPr>
          <w:rFonts w:cstheme="minorHAnsi"/>
          <w:b/>
          <w:sz w:val="24"/>
          <w:szCs w:val="24"/>
          <w:lang w:val="nb-NO"/>
        </w:rPr>
        <w:t xml:space="preserve"> </w:t>
      </w:r>
      <w:r w:rsidR="00445EB8" w:rsidRPr="009F5EB0">
        <w:rPr>
          <w:rFonts w:cstheme="minorHAnsi"/>
          <w:b/>
          <w:sz w:val="24"/>
          <w:szCs w:val="24"/>
          <w:lang w:val="nb-NO"/>
        </w:rPr>
        <w:t>Dykking og befaringer</w:t>
      </w:r>
    </w:p>
    <w:p w:rsidR="001B55BD" w:rsidRPr="001B55BD" w:rsidRDefault="001B55BD" w:rsidP="001B55BD">
      <w:pPr>
        <w:spacing w:after="0" w:line="240" w:lineRule="auto"/>
        <w:rPr>
          <w:rFonts w:cstheme="minorHAnsi"/>
          <w:sz w:val="24"/>
        </w:rPr>
      </w:pPr>
      <w:r>
        <w:rPr>
          <w:rFonts w:cstheme="minorHAnsi"/>
          <w:sz w:val="24"/>
        </w:rPr>
        <w:t>Dykkere gjennomførte flere oppdrag for flere oppdragsgivere, helt fra riggen fortsatt lå ute på feltet og til siste snuoperasjon høsten 1983.</w:t>
      </w:r>
    </w:p>
    <w:p w:rsidR="001B55BD" w:rsidRPr="001B55BD" w:rsidRDefault="001B55BD" w:rsidP="001B55BD">
      <w:pPr>
        <w:pStyle w:val="Listeavsnitt"/>
        <w:numPr>
          <w:ilvl w:val="0"/>
          <w:numId w:val="32"/>
        </w:numPr>
        <w:spacing w:after="0" w:line="240" w:lineRule="auto"/>
        <w:rPr>
          <w:rFonts w:cstheme="minorHAnsi"/>
          <w:sz w:val="24"/>
        </w:rPr>
      </w:pPr>
      <w:r w:rsidRPr="001B55BD">
        <w:rPr>
          <w:rFonts w:cstheme="minorHAnsi"/>
          <w:sz w:val="24"/>
        </w:rPr>
        <w:t xml:space="preserve">Hvem var ansvarlig for at ingen Kielland-dykkere ble innkalt til politiavhør eller avhør av granskingskommisjonen? </w:t>
      </w:r>
    </w:p>
    <w:p w:rsidR="00120B00" w:rsidRDefault="00445EB8" w:rsidP="001B55BD">
      <w:pPr>
        <w:pStyle w:val="Listeavsnitt"/>
        <w:numPr>
          <w:ilvl w:val="0"/>
          <w:numId w:val="32"/>
        </w:numPr>
        <w:spacing w:after="0" w:line="240" w:lineRule="auto"/>
        <w:rPr>
          <w:rFonts w:cstheme="minorHAnsi"/>
          <w:sz w:val="24"/>
          <w:szCs w:val="24"/>
          <w:lang w:val="nb-NO"/>
        </w:rPr>
      </w:pPr>
      <w:r w:rsidRPr="00120B00">
        <w:rPr>
          <w:rFonts w:cstheme="minorHAnsi"/>
          <w:sz w:val="24"/>
          <w:szCs w:val="24"/>
          <w:lang w:val="nb-NO"/>
        </w:rPr>
        <w:t>Hvem dykket – og for hvem?</w:t>
      </w:r>
    </w:p>
    <w:p w:rsidR="00445EB8" w:rsidRDefault="00120B00" w:rsidP="001B55BD">
      <w:pPr>
        <w:pStyle w:val="Listeavsnitt"/>
        <w:numPr>
          <w:ilvl w:val="0"/>
          <w:numId w:val="32"/>
        </w:numPr>
        <w:spacing w:after="0" w:line="240" w:lineRule="auto"/>
        <w:rPr>
          <w:rFonts w:cstheme="minorHAnsi"/>
          <w:sz w:val="24"/>
          <w:szCs w:val="24"/>
          <w:lang w:val="nb-NO"/>
        </w:rPr>
      </w:pPr>
      <w:r>
        <w:rPr>
          <w:rFonts w:cstheme="minorHAnsi"/>
          <w:sz w:val="24"/>
          <w:szCs w:val="24"/>
          <w:lang w:val="nb-NO"/>
        </w:rPr>
        <w:t>Hvilke av d</w:t>
      </w:r>
      <w:r w:rsidR="00445EB8" w:rsidRPr="00120B00">
        <w:rPr>
          <w:rFonts w:cstheme="minorHAnsi"/>
          <w:sz w:val="24"/>
          <w:szCs w:val="24"/>
          <w:lang w:val="nb-NO"/>
        </w:rPr>
        <w:t>ykkernes observasjoner</w:t>
      </w:r>
      <w:r>
        <w:rPr>
          <w:rFonts w:cstheme="minorHAnsi"/>
          <w:sz w:val="24"/>
          <w:szCs w:val="24"/>
          <w:lang w:val="nb-NO"/>
        </w:rPr>
        <w:t xml:space="preserve"> ble hemmeligholdt og klausulert, og av hvem</w:t>
      </w:r>
      <w:r w:rsidR="00445EB8" w:rsidRPr="00120B00">
        <w:rPr>
          <w:rFonts w:cstheme="minorHAnsi"/>
          <w:sz w:val="24"/>
          <w:szCs w:val="24"/>
          <w:lang w:val="nb-NO"/>
        </w:rPr>
        <w:t>?</w:t>
      </w:r>
    </w:p>
    <w:p w:rsidR="00535AC1" w:rsidRPr="00120B00" w:rsidRDefault="00535AC1" w:rsidP="001B55BD">
      <w:pPr>
        <w:pStyle w:val="Listeavsnitt"/>
        <w:numPr>
          <w:ilvl w:val="0"/>
          <w:numId w:val="32"/>
        </w:numPr>
        <w:spacing w:after="0" w:line="240" w:lineRule="auto"/>
        <w:rPr>
          <w:rFonts w:cstheme="minorHAnsi"/>
          <w:sz w:val="24"/>
          <w:szCs w:val="24"/>
          <w:lang w:val="nb-NO"/>
        </w:rPr>
      </w:pPr>
      <w:r w:rsidRPr="00535AC1">
        <w:rPr>
          <w:rFonts w:cstheme="minorHAnsi"/>
          <w:sz w:val="24"/>
          <w:szCs w:val="24"/>
          <w:lang w:val="nb-NO"/>
        </w:rPr>
        <w:t xml:space="preserve">Hvorfor er rapportene til </w:t>
      </w:r>
      <w:r w:rsidR="00CC5709">
        <w:rPr>
          <w:rFonts w:cstheme="minorHAnsi"/>
          <w:sz w:val="24"/>
          <w:szCs w:val="24"/>
          <w:lang w:val="nb-NO"/>
        </w:rPr>
        <w:t xml:space="preserve">Veritas </w:t>
      </w:r>
      <w:r w:rsidRPr="00535AC1">
        <w:rPr>
          <w:rFonts w:cstheme="minorHAnsi"/>
          <w:sz w:val="24"/>
          <w:szCs w:val="24"/>
          <w:lang w:val="nb-NO"/>
        </w:rPr>
        <w:t>fra dykkerne om en del brudd i bracinger/stag ikke lagt ved i den offentlige rapporten?</w:t>
      </w:r>
    </w:p>
    <w:p w:rsidR="00445EB8" w:rsidRDefault="00445EB8" w:rsidP="001B55BD">
      <w:pPr>
        <w:spacing w:after="0" w:line="240" w:lineRule="auto"/>
        <w:rPr>
          <w:rFonts w:cstheme="minorHAnsi"/>
          <w:b/>
          <w:sz w:val="24"/>
          <w:szCs w:val="24"/>
          <w:lang w:val="nb-NO"/>
        </w:rPr>
      </w:pPr>
    </w:p>
    <w:p w:rsidR="008D1034" w:rsidRDefault="00A12DF2" w:rsidP="001B55BD">
      <w:pPr>
        <w:spacing w:after="0" w:line="240" w:lineRule="auto"/>
        <w:rPr>
          <w:rFonts w:cstheme="minorHAnsi"/>
          <w:b/>
          <w:sz w:val="24"/>
          <w:szCs w:val="24"/>
          <w:lang w:val="nb-NO"/>
        </w:rPr>
      </w:pPr>
      <w:r>
        <w:rPr>
          <w:rFonts w:cstheme="minorHAnsi"/>
          <w:b/>
          <w:sz w:val="24"/>
          <w:szCs w:val="24"/>
          <w:lang w:val="nb-NO"/>
        </w:rPr>
        <w:t>1</w:t>
      </w:r>
      <w:r w:rsidR="00555F8B">
        <w:rPr>
          <w:rFonts w:cstheme="minorHAnsi"/>
          <w:b/>
          <w:sz w:val="24"/>
          <w:szCs w:val="24"/>
          <w:lang w:val="nb-NO"/>
        </w:rPr>
        <w:t>7</w:t>
      </w:r>
      <w:r>
        <w:rPr>
          <w:rFonts w:cstheme="minorHAnsi"/>
          <w:b/>
          <w:sz w:val="24"/>
          <w:szCs w:val="24"/>
          <w:lang w:val="nb-NO"/>
        </w:rPr>
        <w:t xml:space="preserve"> </w:t>
      </w:r>
      <w:r w:rsidR="008D1034" w:rsidRPr="009F5EB0">
        <w:rPr>
          <w:rFonts w:cstheme="minorHAnsi"/>
          <w:b/>
          <w:sz w:val="24"/>
          <w:szCs w:val="24"/>
          <w:lang w:val="nb-NO"/>
        </w:rPr>
        <w:t>Første snuoperasjon: Nicoverken og SD Marine</w:t>
      </w:r>
    </w:p>
    <w:p w:rsidR="00120B00" w:rsidRDefault="00120B00" w:rsidP="001B55BD">
      <w:pPr>
        <w:spacing w:after="0" w:line="240" w:lineRule="auto"/>
        <w:rPr>
          <w:rFonts w:cstheme="minorHAnsi"/>
          <w:sz w:val="24"/>
          <w:szCs w:val="24"/>
          <w:lang w:val="nb-NO"/>
        </w:rPr>
      </w:pPr>
      <w:r>
        <w:rPr>
          <w:rFonts w:cstheme="minorHAnsi"/>
          <w:sz w:val="24"/>
          <w:szCs w:val="24"/>
          <w:lang w:val="nb-NO"/>
        </w:rPr>
        <w:t>Regjeringen Norli hadde i dagene etter ulykken lovet at alt skulle gjøres for å finne de savnede etter ulykken, og at riggen skulle snus. Snuing ville også muliggjøre befaringer om bord som kunne sikre alle spor knyttet til ulykkesårsakene.</w:t>
      </w:r>
    </w:p>
    <w:p w:rsidR="00120B00" w:rsidRDefault="00120B00" w:rsidP="001B55BD">
      <w:pPr>
        <w:spacing w:after="0" w:line="240" w:lineRule="auto"/>
        <w:rPr>
          <w:rFonts w:cstheme="minorHAnsi"/>
          <w:sz w:val="24"/>
          <w:szCs w:val="24"/>
          <w:lang w:val="nb-NO"/>
        </w:rPr>
      </w:pPr>
      <w:r>
        <w:rPr>
          <w:rFonts w:cstheme="minorHAnsi"/>
          <w:sz w:val="24"/>
          <w:szCs w:val="24"/>
          <w:lang w:val="nb-NO"/>
        </w:rPr>
        <w:t>Regjeringen påla eierne og forsikringsselskap å gjennomføre snuing.</w:t>
      </w:r>
    </w:p>
    <w:p w:rsidR="00120B00" w:rsidRPr="00120B00" w:rsidRDefault="00120B00" w:rsidP="001B55BD">
      <w:pPr>
        <w:spacing w:after="0" w:line="240" w:lineRule="auto"/>
        <w:rPr>
          <w:rFonts w:cstheme="minorHAnsi"/>
          <w:sz w:val="24"/>
          <w:szCs w:val="24"/>
          <w:lang w:val="nb-NO"/>
        </w:rPr>
      </w:pPr>
      <w:r>
        <w:rPr>
          <w:rFonts w:cstheme="minorHAnsi"/>
          <w:sz w:val="24"/>
          <w:szCs w:val="24"/>
          <w:lang w:val="nb-NO"/>
        </w:rPr>
        <w:lastRenderedPageBreak/>
        <w:t xml:space="preserve">Eierne ga oppdraget til Nicoverken Norge AS og SD Marine (England). Begge selskapene var små og nyetablerte og </w:t>
      </w:r>
      <w:r w:rsidR="00CC5709">
        <w:rPr>
          <w:rFonts w:cstheme="minorHAnsi"/>
          <w:sz w:val="24"/>
          <w:szCs w:val="24"/>
          <w:lang w:val="nb-NO"/>
        </w:rPr>
        <w:t xml:space="preserve">de </w:t>
      </w:r>
      <w:r>
        <w:rPr>
          <w:rFonts w:cstheme="minorHAnsi"/>
          <w:sz w:val="24"/>
          <w:szCs w:val="24"/>
          <w:lang w:val="nb-NO"/>
        </w:rPr>
        <w:t>engasjerte amerikaneren Scot Cobus til å lede operasjonen.</w:t>
      </w:r>
    </w:p>
    <w:p w:rsidR="008D1034" w:rsidRPr="00120B00" w:rsidRDefault="008D1034" w:rsidP="001B55BD">
      <w:pPr>
        <w:pStyle w:val="Listeavsnitt"/>
        <w:numPr>
          <w:ilvl w:val="0"/>
          <w:numId w:val="33"/>
        </w:numPr>
        <w:spacing w:after="0" w:line="240" w:lineRule="auto"/>
        <w:rPr>
          <w:rFonts w:cstheme="minorHAnsi"/>
          <w:sz w:val="24"/>
          <w:szCs w:val="24"/>
          <w:lang w:val="nb-NO"/>
        </w:rPr>
      </w:pPr>
      <w:r w:rsidRPr="00120B00">
        <w:rPr>
          <w:rFonts w:cstheme="minorHAnsi"/>
          <w:sz w:val="24"/>
          <w:szCs w:val="24"/>
          <w:lang w:val="nb-NO"/>
        </w:rPr>
        <w:t>Hvordan fikk Nicoverken og SD Marine jobben</w:t>
      </w:r>
      <w:r w:rsidR="00120B00" w:rsidRPr="00120B00">
        <w:rPr>
          <w:rFonts w:cstheme="minorHAnsi"/>
          <w:sz w:val="24"/>
          <w:szCs w:val="24"/>
          <w:lang w:val="nb-NO"/>
        </w:rPr>
        <w:t xml:space="preserve"> (anbud eller direkte tildeling)</w:t>
      </w:r>
      <w:r w:rsidRPr="00120B00">
        <w:rPr>
          <w:rFonts w:cstheme="minorHAnsi"/>
          <w:sz w:val="24"/>
          <w:szCs w:val="24"/>
          <w:lang w:val="nb-NO"/>
        </w:rPr>
        <w:t>?</w:t>
      </w:r>
    </w:p>
    <w:p w:rsidR="00120B00" w:rsidRPr="00120B00" w:rsidRDefault="00120B00" w:rsidP="001B55BD">
      <w:pPr>
        <w:pStyle w:val="Listeavsnitt"/>
        <w:numPr>
          <w:ilvl w:val="0"/>
          <w:numId w:val="33"/>
        </w:numPr>
        <w:spacing w:after="0" w:line="240" w:lineRule="auto"/>
        <w:rPr>
          <w:rFonts w:cstheme="minorHAnsi"/>
          <w:sz w:val="24"/>
          <w:szCs w:val="24"/>
          <w:lang w:val="nb-NO"/>
        </w:rPr>
      </w:pPr>
      <w:r w:rsidRPr="00120B00">
        <w:rPr>
          <w:rFonts w:cstheme="minorHAnsi"/>
          <w:sz w:val="24"/>
          <w:szCs w:val="24"/>
          <w:lang w:val="nb-NO"/>
        </w:rPr>
        <w:t>Hvem besluttet dette valget (operatør, rederi, forsikringsselskap)?</w:t>
      </w:r>
    </w:p>
    <w:p w:rsidR="00120B00" w:rsidRDefault="00120B00" w:rsidP="001B55BD">
      <w:pPr>
        <w:pStyle w:val="Listeavsnitt"/>
        <w:numPr>
          <w:ilvl w:val="0"/>
          <w:numId w:val="33"/>
        </w:numPr>
        <w:spacing w:after="0" w:line="240" w:lineRule="auto"/>
        <w:rPr>
          <w:rFonts w:cstheme="minorHAnsi"/>
          <w:sz w:val="24"/>
          <w:szCs w:val="24"/>
          <w:lang w:val="nb-NO"/>
        </w:rPr>
      </w:pPr>
      <w:r w:rsidRPr="00120B00">
        <w:rPr>
          <w:rFonts w:cstheme="minorHAnsi"/>
          <w:sz w:val="24"/>
          <w:szCs w:val="24"/>
          <w:lang w:val="nb-NO"/>
        </w:rPr>
        <w:t>En av de to sveiserne som utførte ulovlig sveisearbeid på ulykkesdagen (Tommy Andersson) var ansatt i Nicoverken Norge AS. Er det en sammenheng mellom at dette firmaet både ble engasjert til dette svei</w:t>
      </w:r>
      <w:r w:rsidR="00555F8B">
        <w:rPr>
          <w:rFonts w:cstheme="minorHAnsi"/>
          <w:sz w:val="24"/>
          <w:szCs w:val="24"/>
          <w:lang w:val="nb-NO"/>
        </w:rPr>
        <w:t>s</w:t>
      </w:r>
      <w:r w:rsidRPr="00120B00">
        <w:rPr>
          <w:rFonts w:cstheme="minorHAnsi"/>
          <w:sz w:val="24"/>
          <w:szCs w:val="24"/>
          <w:lang w:val="nb-NO"/>
        </w:rPr>
        <w:t>earbeidet, og fikk oppdraget med snuing av plattformen?</w:t>
      </w:r>
    </w:p>
    <w:p w:rsidR="00555F8B" w:rsidRPr="00555F8B" w:rsidRDefault="00555F8B" w:rsidP="00555F8B">
      <w:pPr>
        <w:pStyle w:val="Listeavsnitt"/>
        <w:numPr>
          <w:ilvl w:val="0"/>
          <w:numId w:val="33"/>
        </w:numPr>
        <w:spacing w:after="0" w:line="240" w:lineRule="auto"/>
        <w:rPr>
          <w:rFonts w:cstheme="minorHAnsi"/>
          <w:sz w:val="24"/>
          <w:szCs w:val="24"/>
          <w:lang w:val="nb-NO"/>
        </w:rPr>
      </w:pPr>
      <w:r w:rsidRPr="00555F8B">
        <w:rPr>
          <w:rFonts w:cstheme="minorHAnsi"/>
          <w:sz w:val="24"/>
          <w:szCs w:val="24"/>
          <w:lang w:val="nb-NO"/>
        </w:rPr>
        <w:t xml:space="preserve">Finnes det dokumentasjon i arkivene til </w:t>
      </w:r>
      <w:r w:rsidRPr="00555F8B">
        <w:rPr>
          <w:rFonts w:cstheme="minorHAnsi"/>
          <w:sz w:val="24"/>
          <w:szCs w:val="24"/>
          <w:lang w:val="nb-NO"/>
        </w:rPr>
        <w:t xml:space="preserve">SD Marine </w:t>
      </w:r>
      <w:r w:rsidRPr="00555F8B">
        <w:rPr>
          <w:rFonts w:cstheme="minorHAnsi"/>
          <w:sz w:val="24"/>
          <w:szCs w:val="24"/>
          <w:lang w:val="nb-NO"/>
        </w:rPr>
        <w:t>eller Nicoverken Norg</w:t>
      </w:r>
      <w:r w:rsidRPr="00555F8B">
        <w:rPr>
          <w:rFonts w:cstheme="minorHAnsi"/>
          <w:sz w:val="24"/>
          <w:szCs w:val="24"/>
          <w:lang w:val="nb-NO"/>
        </w:rPr>
        <w:t>e</w:t>
      </w:r>
      <w:r w:rsidRPr="00555F8B">
        <w:rPr>
          <w:rFonts w:cstheme="minorHAnsi"/>
          <w:sz w:val="24"/>
          <w:szCs w:val="24"/>
          <w:lang w:val="nb-NO"/>
        </w:rPr>
        <w:t xml:space="preserve"> AS på oppdraget?</w:t>
      </w:r>
    </w:p>
    <w:p w:rsidR="008D1034" w:rsidRPr="009F5EB0" w:rsidRDefault="008D1034" w:rsidP="001B55BD">
      <w:pPr>
        <w:spacing w:after="0" w:line="240" w:lineRule="auto"/>
        <w:rPr>
          <w:rFonts w:cstheme="minorHAnsi"/>
          <w:b/>
          <w:sz w:val="24"/>
          <w:szCs w:val="24"/>
          <w:lang w:val="nb-NO"/>
        </w:rPr>
      </w:pPr>
    </w:p>
    <w:p w:rsidR="008D1034" w:rsidRPr="009F5EB0" w:rsidRDefault="00A12DF2" w:rsidP="001B55BD">
      <w:pPr>
        <w:spacing w:after="0" w:line="240" w:lineRule="auto"/>
        <w:rPr>
          <w:rFonts w:cstheme="minorHAnsi"/>
          <w:b/>
          <w:sz w:val="24"/>
          <w:szCs w:val="24"/>
          <w:lang w:val="nb-NO"/>
        </w:rPr>
      </w:pPr>
      <w:r>
        <w:rPr>
          <w:rFonts w:cstheme="minorHAnsi"/>
          <w:b/>
          <w:sz w:val="24"/>
          <w:szCs w:val="24"/>
          <w:lang w:val="nb-NO"/>
        </w:rPr>
        <w:t>1</w:t>
      </w:r>
      <w:r w:rsidR="00555F8B">
        <w:rPr>
          <w:rFonts w:cstheme="minorHAnsi"/>
          <w:b/>
          <w:sz w:val="24"/>
          <w:szCs w:val="24"/>
          <w:lang w:val="nb-NO"/>
        </w:rPr>
        <w:t>8</w:t>
      </w:r>
      <w:r>
        <w:rPr>
          <w:rFonts w:cstheme="minorHAnsi"/>
          <w:b/>
          <w:sz w:val="24"/>
          <w:szCs w:val="24"/>
          <w:lang w:val="nb-NO"/>
        </w:rPr>
        <w:t xml:space="preserve"> </w:t>
      </w:r>
      <w:r w:rsidR="008D1034" w:rsidRPr="009F5EB0">
        <w:rPr>
          <w:rFonts w:cstheme="minorHAnsi"/>
          <w:b/>
          <w:sz w:val="24"/>
          <w:szCs w:val="24"/>
          <w:lang w:val="nb-NO"/>
        </w:rPr>
        <w:t>Kommisjonen: Kloster ut</w:t>
      </w:r>
    </w:p>
    <w:p w:rsidR="00EE6A99" w:rsidRDefault="00EE6A99" w:rsidP="001B55BD">
      <w:pPr>
        <w:spacing w:after="0" w:line="240" w:lineRule="auto"/>
        <w:rPr>
          <w:rFonts w:cstheme="minorHAnsi"/>
          <w:sz w:val="24"/>
          <w:szCs w:val="24"/>
          <w:lang w:val="nb-NO"/>
        </w:rPr>
      </w:pPr>
      <w:r>
        <w:rPr>
          <w:rFonts w:cstheme="minorHAnsi"/>
          <w:sz w:val="24"/>
          <w:szCs w:val="24"/>
          <w:lang w:val="nb-NO"/>
        </w:rPr>
        <w:t>LO’s mann i kommisjonen Aksel Kloster var den eneste i kommisjonen som bygde positive relasjoner til de etterlatte og ove</w:t>
      </w:r>
      <w:r w:rsidR="00555F8B">
        <w:rPr>
          <w:rFonts w:cstheme="minorHAnsi"/>
          <w:sz w:val="24"/>
          <w:szCs w:val="24"/>
          <w:lang w:val="nb-NO"/>
        </w:rPr>
        <w:t>r</w:t>
      </w:r>
      <w:r>
        <w:rPr>
          <w:rFonts w:cstheme="minorHAnsi"/>
          <w:sz w:val="24"/>
          <w:szCs w:val="24"/>
          <w:lang w:val="nb-NO"/>
        </w:rPr>
        <w:t>levende. Han fikk også kommisjonen med seg på de viktige anbefalingene om bedre sikkerhet i Nordsjøen.</w:t>
      </w:r>
    </w:p>
    <w:p w:rsidR="00EE6A99" w:rsidRDefault="00EE6A99" w:rsidP="001B55BD">
      <w:pPr>
        <w:spacing w:after="0" w:line="240" w:lineRule="auto"/>
        <w:rPr>
          <w:rFonts w:cstheme="minorHAnsi"/>
          <w:sz w:val="24"/>
          <w:szCs w:val="24"/>
          <w:lang w:val="nb-NO"/>
        </w:rPr>
      </w:pPr>
      <w:r>
        <w:rPr>
          <w:rFonts w:cstheme="minorHAnsi"/>
          <w:sz w:val="24"/>
          <w:szCs w:val="24"/>
          <w:lang w:val="nb-NO"/>
        </w:rPr>
        <w:t xml:space="preserve">Siden kommisjonen i prinsippet påregnet snuing av riggen og befaringer om bord, valgte Aksel Kloster å takke ja til vervet som leder av Kielland-fondet – de overlevende og etterlattes organisasjon. Phillips krevde </w:t>
      </w:r>
      <w:r w:rsidR="00CC5709">
        <w:rPr>
          <w:rFonts w:cstheme="minorHAnsi"/>
          <w:sz w:val="24"/>
          <w:szCs w:val="24"/>
          <w:lang w:val="nb-NO"/>
        </w:rPr>
        <w:t xml:space="preserve">våren 1983 </w:t>
      </w:r>
      <w:r>
        <w:rPr>
          <w:rFonts w:cstheme="minorHAnsi"/>
          <w:sz w:val="24"/>
          <w:szCs w:val="24"/>
          <w:lang w:val="nb-NO"/>
        </w:rPr>
        <w:t>at Kloster måtte tre ut av kommisjonen, og dette ble akseptert. LO satte inn Jan B Strømme i hans sted.</w:t>
      </w:r>
    </w:p>
    <w:p w:rsidR="00EE6A99" w:rsidRDefault="00EE6A99" w:rsidP="001B55BD">
      <w:pPr>
        <w:spacing w:after="0" w:line="240" w:lineRule="auto"/>
        <w:rPr>
          <w:rFonts w:cstheme="minorHAnsi"/>
          <w:sz w:val="24"/>
          <w:szCs w:val="24"/>
          <w:lang w:val="nb-NO"/>
        </w:rPr>
      </w:pPr>
      <w:r>
        <w:rPr>
          <w:rFonts w:cstheme="minorHAnsi"/>
          <w:sz w:val="24"/>
          <w:szCs w:val="24"/>
          <w:lang w:val="nb-NO"/>
        </w:rPr>
        <w:t xml:space="preserve">Samtidig gikk kommisjonen offentlig mot snuing av riggen, i den siste store offentlige debatten om dette våren 1983. </w:t>
      </w:r>
    </w:p>
    <w:p w:rsidR="008D1034" w:rsidRDefault="008D1034" w:rsidP="001B55BD">
      <w:pPr>
        <w:pStyle w:val="Listeavsnitt"/>
        <w:numPr>
          <w:ilvl w:val="0"/>
          <w:numId w:val="34"/>
        </w:numPr>
        <w:spacing w:after="0" w:line="240" w:lineRule="auto"/>
        <w:rPr>
          <w:rFonts w:cstheme="minorHAnsi"/>
          <w:sz w:val="24"/>
          <w:szCs w:val="24"/>
          <w:lang w:val="nb-NO"/>
        </w:rPr>
      </w:pPr>
      <w:r w:rsidRPr="00EE6A99">
        <w:rPr>
          <w:rFonts w:cstheme="minorHAnsi"/>
          <w:sz w:val="24"/>
          <w:szCs w:val="24"/>
          <w:lang w:val="nb-NO"/>
        </w:rPr>
        <w:t xml:space="preserve">Hvorfor krevde Phillips </w:t>
      </w:r>
      <w:r w:rsidR="00EE6A99">
        <w:rPr>
          <w:rFonts w:cstheme="minorHAnsi"/>
          <w:sz w:val="24"/>
          <w:szCs w:val="24"/>
          <w:lang w:val="nb-NO"/>
        </w:rPr>
        <w:t>Klosters avgang fra kommisjonen</w:t>
      </w:r>
      <w:r w:rsidRPr="00EE6A99">
        <w:rPr>
          <w:rFonts w:cstheme="minorHAnsi"/>
          <w:sz w:val="24"/>
          <w:szCs w:val="24"/>
          <w:lang w:val="nb-NO"/>
        </w:rPr>
        <w:t>?</w:t>
      </w:r>
    </w:p>
    <w:p w:rsidR="00E16501" w:rsidRDefault="00E16501" w:rsidP="001B55BD">
      <w:pPr>
        <w:pStyle w:val="Listeavsnitt"/>
        <w:numPr>
          <w:ilvl w:val="0"/>
          <w:numId w:val="34"/>
        </w:numPr>
        <w:spacing w:after="0" w:line="240" w:lineRule="auto"/>
        <w:rPr>
          <w:rFonts w:cstheme="minorHAnsi"/>
          <w:sz w:val="24"/>
          <w:szCs w:val="24"/>
          <w:lang w:val="nb-NO"/>
        </w:rPr>
      </w:pPr>
      <w:r>
        <w:rPr>
          <w:rFonts w:cstheme="minorHAnsi"/>
          <w:sz w:val="24"/>
          <w:szCs w:val="24"/>
          <w:lang w:val="nb-NO"/>
        </w:rPr>
        <w:t xml:space="preserve">Hva var bakgrunnen for at granskningskommisjonen – som hittil ikke hadde hatt anledning til åstedsbefaring – valgte å gå mot snuing og sin egen mulighet for </w:t>
      </w:r>
      <w:r w:rsidR="009E1820">
        <w:rPr>
          <w:rFonts w:cstheme="minorHAnsi"/>
          <w:sz w:val="24"/>
          <w:szCs w:val="24"/>
          <w:lang w:val="nb-NO"/>
        </w:rPr>
        <w:t>åsteds</w:t>
      </w:r>
      <w:r>
        <w:rPr>
          <w:rFonts w:cstheme="minorHAnsi"/>
          <w:sz w:val="24"/>
          <w:szCs w:val="24"/>
          <w:lang w:val="nb-NO"/>
        </w:rPr>
        <w:t>befaringer?</w:t>
      </w:r>
    </w:p>
    <w:p w:rsidR="00E16501" w:rsidRPr="00EE6A99" w:rsidRDefault="00E16501" w:rsidP="001B55BD">
      <w:pPr>
        <w:pStyle w:val="Listeavsnitt"/>
        <w:numPr>
          <w:ilvl w:val="0"/>
          <w:numId w:val="34"/>
        </w:numPr>
        <w:spacing w:after="0" w:line="240" w:lineRule="auto"/>
        <w:rPr>
          <w:rFonts w:cstheme="minorHAnsi"/>
          <w:sz w:val="24"/>
          <w:szCs w:val="24"/>
          <w:lang w:val="nb-NO"/>
        </w:rPr>
      </w:pPr>
      <w:r>
        <w:rPr>
          <w:rFonts w:cstheme="minorHAnsi"/>
          <w:sz w:val="24"/>
          <w:szCs w:val="24"/>
          <w:lang w:val="nb-NO"/>
        </w:rPr>
        <w:t>Hvem var de andre aktørene som motarbeidet snuing av plattformen?</w:t>
      </w:r>
    </w:p>
    <w:p w:rsidR="00E16501" w:rsidRDefault="00E16501" w:rsidP="001B55BD">
      <w:pPr>
        <w:spacing w:after="0" w:line="240" w:lineRule="auto"/>
        <w:rPr>
          <w:rFonts w:cstheme="minorHAnsi"/>
          <w:sz w:val="24"/>
          <w:szCs w:val="24"/>
          <w:lang w:val="nb-NO"/>
        </w:rPr>
      </w:pPr>
    </w:p>
    <w:p w:rsidR="00E16501" w:rsidRPr="00E16501" w:rsidRDefault="00555F8B" w:rsidP="001B55BD">
      <w:pPr>
        <w:spacing w:after="0" w:line="240" w:lineRule="auto"/>
        <w:rPr>
          <w:rFonts w:cstheme="minorHAnsi"/>
          <w:b/>
          <w:sz w:val="24"/>
          <w:szCs w:val="24"/>
          <w:lang w:val="nb-NO"/>
        </w:rPr>
      </w:pPr>
      <w:r>
        <w:rPr>
          <w:rFonts w:cstheme="minorHAnsi"/>
          <w:b/>
          <w:sz w:val="24"/>
          <w:szCs w:val="24"/>
          <w:lang w:val="nb-NO"/>
        </w:rPr>
        <w:t>19</w:t>
      </w:r>
      <w:r w:rsidR="00A12DF2">
        <w:rPr>
          <w:rFonts w:cstheme="minorHAnsi"/>
          <w:b/>
          <w:sz w:val="24"/>
          <w:szCs w:val="24"/>
          <w:lang w:val="nb-NO"/>
        </w:rPr>
        <w:t xml:space="preserve"> </w:t>
      </w:r>
      <w:r w:rsidR="00E16501" w:rsidRPr="00E16501">
        <w:rPr>
          <w:rFonts w:cstheme="minorHAnsi"/>
          <w:b/>
          <w:sz w:val="24"/>
          <w:szCs w:val="24"/>
          <w:lang w:val="nb-NO"/>
        </w:rPr>
        <w:t>Riggen snus – kommisjonen nedlegger seg selv</w:t>
      </w:r>
    </w:p>
    <w:p w:rsidR="00555F8B" w:rsidRPr="00DC70C0" w:rsidRDefault="008D1034" w:rsidP="00555F8B">
      <w:pPr>
        <w:spacing w:after="0" w:line="240" w:lineRule="auto"/>
        <w:rPr>
          <w:rFonts w:cstheme="minorHAnsi"/>
          <w:sz w:val="24"/>
          <w:szCs w:val="24"/>
          <w:lang w:val="nb-NO"/>
        </w:rPr>
      </w:pPr>
      <w:r w:rsidRPr="009F5EB0">
        <w:rPr>
          <w:rFonts w:cstheme="minorHAnsi"/>
          <w:sz w:val="24"/>
          <w:szCs w:val="24"/>
          <w:lang w:val="nb-NO"/>
        </w:rPr>
        <w:t>Snuing</w:t>
      </w:r>
      <w:r w:rsidR="00E16501">
        <w:rPr>
          <w:rFonts w:cstheme="minorHAnsi"/>
          <w:sz w:val="24"/>
          <w:szCs w:val="24"/>
          <w:lang w:val="nb-NO"/>
        </w:rPr>
        <w:t>en ble gjennomført i</w:t>
      </w:r>
      <w:r w:rsidRPr="009F5EB0">
        <w:rPr>
          <w:rFonts w:cstheme="minorHAnsi"/>
          <w:sz w:val="24"/>
          <w:szCs w:val="24"/>
          <w:lang w:val="nb-NO"/>
        </w:rPr>
        <w:t xml:space="preserve"> sept</w:t>
      </w:r>
      <w:r w:rsidR="00E16501">
        <w:rPr>
          <w:rFonts w:cstheme="minorHAnsi"/>
          <w:sz w:val="24"/>
          <w:szCs w:val="24"/>
          <w:lang w:val="nb-NO"/>
        </w:rPr>
        <w:t>ember</w:t>
      </w:r>
      <w:r w:rsidRPr="009F5EB0">
        <w:rPr>
          <w:rFonts w:cstheme="minorHAnsi"/>
          <w:sz w:val="24"/>
          <w:szCs w:val="24"/>
          <w:lang w:val="nb-NO"/>
        </w:rPr>
        <w:t xml:space="preserve"> 1983</w:t>
      </w:r>
      <w:r w:rsidR="00E16501">
        <w:rPr>
          <w:rFonts w:cstheme="minorHAnsi"/>
          <w:sz w:val="24"/>
          <w:szCs w:val="24"/>
          <w:lang w:val="nb-NO"/>
        </w:rPr>
        <w:t>. Franskmennene stilte med to team for befaringer, både den franske granskningskommisjonen og partsrepresentanter fra verft og konstruktør.</w:t>
      </w:r>
      <w:r w:rsidR="009E1820">
        <w:rPr>
          <w:rFonts w:cstheme="minorHAnsi"/>
          <w:sz w:val="24"/>
          <w:szCs w:val="24"/>
          <w:lang w:val="nb-NO"/>
        </w:rPr>
        <w:t xml:space="preserve"> Begge teamene</w:t>
      </w:r>
      <w:r w:rsidR="00E16501">
        <w:rPr>
          <w:rFonts w:cstheme="minorHAnsi"/>
          <w:sz w:val="24"/>
          <w:szCs w:val="24"/>
          <w:lang w:val="nb-NO"/>
        </w:rPr>
        <w:t xml:space="preserve"> </w:t>
      </w:r>
      <w:r w:rsidR="009E1820">
        <w:rPr>
          <w:rFonts w:cstheme="minorHAnsi"/>
          <w:sz w:val="24"/>
          <w:szCs w:val="24"/>
          <w:lang w:val="nb-NO"/>
        </w:rPr>
        <w:t xml:space="preserve">saumfør riggen i flere uker. </w:t>
      </w:r>
      <w:r w:rsidR="00E16501">
        <w:rPr>
          <w:rFonts w:cstheme="minorHAnsi"/>
          <w:sz w:val="24"/>
          <w:szCs w:val="24"/>
          <w:lang w:val="nb-NO"/>
        </w:rPr>
        <w:t xml:space="preserve">Som en sterk kontrast til dette var den norske kommisjonen om bord to ganger samlet med noen få timer. </w:t>
      </w:r>
      <w:r w:rsidR="00555F8B">
        <w:rPr>
          <w:rFonts w:cstheme="minorHAnsi"/>
          <w:sz w:val="24"/>
          <w:szCs w:val="24"/>
          <w:lang w:val="nb-NO"/>
        </w:rPr>
        <w:t xml:space="preserve">Tilleggsrapporten </w:t>
      </w:r>
      <w:r w:rsidR="00555F8B">
        <w:rPr>
          <w:rFonts w:cstheme="minorHAnsi"/>
          <w:sz w:val="24"/>
          <w:szCs w:val="24"/>
          <w:lang w:val="nb-NO"/>
        </w:rPr>
        <w:t>(NOU 53:1983)</w:t>
      </w:r>
      <w:r w:rsidR="00555F8B">
        <w:rPr>
          <w:rFonts w:cstheme="minorHAnsi"/>
          <w:sz w:val="24"/>
          <w:szCs w:val="24"/>
          <w:lang w:val="nb-NO"/>
        </w:rPr>
        <w:t xml:space="preserve"> er </w:t>
      </w:r>
      <w:r w:rsidR="00555F8B" w:rsidRPr="00555F8B">
        <w:rPr>
          <w:rFonts w:cstheme="minorHAnsi"/>
          <w:sz w:val="24"/>
          <w:szCs w:val="24"/>
          <w:lang w:val="nb-NO"/>
        </w:rPr>
        <w:t xml:space="preserve">svært kortfattet og inneholder ikke noe nytt. Etter å ha avlagt rapporten nedla kommisjonen seg selv. </w:t>
      </w:r>
    </w:p>
    <w:p w:rsidR="008D1034" w:rsidRDefault="00E16501" w:rsidP="001B55BD">
      <w:pPr>
        <w:pStyle w:val="Listeavsnitt"/>
        <w:numPr>
          <w:ilvl w:val="0"/>
          <w:numId w:val="35"/>
        </w:numPr>
        <w:spacing w:after="0" w:line="240" w:lineRule="auto"/>
        <w:rPr>
          <w:rFonts w:cstheme="minorHAnsi"/>
          <w:sz w:val="24"/>
          <w:szCs w:val="24"/>
          <w:lang w:val="nb-NO"/>
        </w:rPr>
      </w:pPr>
      <w:r>
        <w:rPr>
          <w:rFonts w:cstheme="minorHAnsi"/>
          <w:sz w:val="24"/>
          <w:szCs w:val="24"/>
          <w:lang w:val="nb-NO"/>
        </w:rPr>
        <w:t>Hvorfor godkjente justisdepartementet at kommisjonen nedla seg selv før etterarbeidet etter de ulike partenes befaringer var avsluttet?</w:t>
      </w:r>
    </w:p>
    <w:p w:rsidR="00555F8B" w:rsidRPr="00555F8B" w:rsidRDefault="00555F8B" w:rsidP="00555F8B">
      <w:pPr>
        <w:pStyle w:val="Listeavsnitt"/>
        <w:numPr>
          <w:ilvl w:val="0"/>
          <w:numId w:val="35"/>
        </w:numPr>
        <w:spacing w:after="0" w:line="240" w:lineRule="auto"/>
        <w:rPr>
          <w:rFonts w:cstheme="minorHAnsi"/>
          <w:sz w:val="24"/>
          <w:szCs w:val="24"/>
          <w:lang w:val="nb-NO"/>
        </w:rPr>
      </w:pPr>
      <w:r w:rsidRPr="00555F8B">
        <w:rPr>
          <w:rFonts w:cstheme="minorHAnsi"/>
          <w:sz w:val="24"/>
          <w:szCs w:val="24"/>
          <w:lang w:val="nb-NO"/>
        </w:rPr>
        <w:t>Hva var kommisjonens begrunnelse for å unnlate å foreta en grundigere gransking</w:t>
      </w:r>
      <w:r>
        <w:rPr>
          <w:rFonts w:cstheme="minorHAnsi"/>
          <w:sz w:val="24"/>
          <w:szCs w:val="24"/>
          <w:lang w:val="nb-NO"/>
        </w:rPr>
        <w:t xml:space="preserve"> etter snuing</w:t>
      </w:r>
      <w:r w:rsidRPr="00555F8B">
        <w:rPr>
          <w:rFonts w:cstheme="minorHAnsi"/>
          <w:sz w:val="24"/>
          <w:szCs w:val="24"/>
          <w:lang w:val="nb-NO"/>
        </w:rPr>
        <w:t xml:space="preserve">? </w:t>
      </w:r>
    </w:p>
    <w:p w:rsidR="00555F8B" w:rsidRDefault="00555F8B" w:rsidP="00555F8B">
      <w:pPr>
        <w:pStyle w:val="Listeavsnitt"/>
        <w:numPr>
          <w:ilvl w:val="0"/>
          <w:numId w:val="35"/>
        </w:numPr>
        <w:spacing w:after="0" w:line="240" w:lineRule="auto"/>
        <w:rPr>
          <w:rFonts w:cstheme="minorHAnsi"/>
          <w:sz w:val="24"/>
          <w:szCs w:val="24"/>
          <w:lang w:val="nb-NO"/>
        </w:rPr>
      </w:pPr>
      <w:r w:rsidRPr="00555F8B">
        <w:rPr>
          <w:rFonts w:cstheme="minorHAnsi"/>
          <w:sz w:val="24"/>
          <w:szCs w:val="24"/>
          <w:lang w:val="nb-NO"/>
        </w:rPr>
        <w:lastRenderedPageBreak/>
        <w:t>Hvorfor ble det ikke nedsatt en ny og uavhengig kommisjon etter snuingen?</w:t>
      </w:r>
    </w:p>
    <w:p w:rsidR="00E16501" w:rsidRPr="00E16501" w:rsidRDefault="00E16501" w:rsidP="001B55BD">
      <w:pPr>
        <w:pStyle w:val="Listeavsnitt"/>
        <w:spacing w:after="0" w:line="240" w:lineRule="auto"/>
        <w:ind w:left="1068"/>
        <w:rPr>
          <w:rFonts w:cstheme="minorHAnsi"/>
          <w:sz w:val="24"/>
          <w:szCs w:val="24"/>
          <w:lang w:val="nb-NO"/>
        </w:rPr>
      </w:pPr>
    </w:p>
    <w:p w:rsidR="008D1034" w:rsidRPr="009F5EB0" w:rsidRDefault="00A12DF2" w:rsidP="001B55BD">
      <w:pPr>
        <w:spacing w:after="0" w:line="240" w:lineRule="auto"/>
        <w:rPr>
          <w:rFonts w:cstheme="minorHAnsi"/>
          <w:b/>
          <w:sz w:val="24"/>
          <w:szCs w:val="24"/>
          <w:lang w:val="nb-NO"/>
        </w:rPr>
      </w:pPr>
      <w:r>
        <w:rPr>
          <w:rFonts w:cstheme="minorHAnsi"/>
          <w:b/>
          <w:sz w:val="24"/>
          <w:szCs w:val="24"/>
          <w:lang w:val="nb-NO"/>
        </w:rPr>
        <w:t>2</w:t>
      </w:r>
      <w:r w:rsidR="00555F8B">
        <w:rPr>
          <w:rFonts w:cstheme="minorHAnsi"/>
          <w:b/>
          <w:sz w:val="24"/>
          <w:szCs w:val="24"/>
          <w:lang w:val="nb-NO"/>
        </w:rPr>
        <w:t>0</w:t>
      </w:r>
      <w:r>
        <w:rPr>
          <w:rFonts w:cstheme="minorHAnsi"/>
          <w:b/>
          <w:sz w:val="24"/>
          <w:szCs w:val="24"/>
          <w:lang w:val="nb-NO"/>
        </w:rPr>
        <w:t xml:space="preserve"> </w:t>
      </w:r>
      <w:r w:rsidR="008D1034" w:rsidRPr="009F5EB0">
        <w:rPr>
          <w:rFonts w:cstheme="minorHAnsi"/>
          <w:b/>
          <w:sz w:val="24"/>
          <w:szCs w:val="24"/>
          <w:lang w:val="nb-NO"/>
        </w:rPr>
        <w:t>Eksplosjon i D4-staget</w:t>
      </w:r>
    </w:p>
    <w:p w:rsidR="00555F8B" w:rsidRDefault="00555F8B" w:rsidP="00555F8B">
      <w:pPr>
        <w:spacing w:after="0" w:line="240" w:lineRule="auto"/>
        <w:rPr>
          <w:rFonts w:cstheme="minorHAnsi"/>
          <w:sz w:val="24"/>
          <w:szCs w:val="24"/>
          <w:lang w:val="nb-NO"/>
        </w:rPr>
      </w:pPr>
      <w:r>
        <w:rPr>
          <w:rFonts w:cstheme="minorHAnsi"/>
          <w:sz w:val="24"/>
          <w:szCs w:val="24"/>
          <w:lang w:val="nb-NO"/>
        </w:rPr>
        <w:t xml:space="preserve">I kommisjonsrapporten (NOU 11:1981) heter det på side 11: </w:t>
      </w:r>
      <w:r w:rsidRPr="00555F8B">
        <w:rPr>
          <w:rFonts w:cstheme="minorHAnsi"/>
          <w:i/>
          <w:sz w:val="24"/>
          <w:szCs w:val="24"/>
          <w:lang w:val="nb-NO"/>
        </w:rPr>
        <w:t>«Rapporten og dens vurderinger er begrenset til den type ulykke man her har stått overfor. Rapporten beskjeftiger</w:t>
      </w:r>
      <w:r>
        <w:rPr>
          <w:rFonts w:cstheme="minorHAnsi"/>
          <w:i/>
          <w:sz w:val="24"/>
          <w:szCs w:val="24"/>
          <w:lang w:val="nb-NO"/>
        </w:rPr>
        <w:t xml:space="preserve"> seg således ikke med andre ulykk</w:t>
      </w:r>
      <w:r w:rsidRPr="00555F8B">
        <w:rPr>
          <w:rFonts w:cstheme="minorHAnsi"/>
          <w:i/>
          <w:sz w:val="24"/>
          <w:szCs w:val="24"/>
          <w:lang w:val="nb-NO"/>
        </w:rPr>
        <w:t>essituasjoner, f.eks. eksplosjonsulykker. Enhver rimelig tidsramme for arbeidet ville i så fall ha blitt overskredet.»</w:t>
      </w:r>
    </w:p>
    <w:p w:rsidR="0016148E" w:rsidRDefault="00E16501" w:rsidP="001B55BD">
      <w:pPr>
        <w:spacing w:after="0" w:line="240" w:lineRule="auto"/>
        <w:rPr>
          <w:rFonts w:cstheme="minorHAnsi"/>
          <w:sz w:val="24"/>
          <w:szCs w:val="24"/>
          <w:lang w:val="nb-NO"/>
        </w:rPr>
      </w:pPr>
      <w:r>
        <w:rPr>
          <w:rFonts w:cstheme="minorHAnsi"/>
          <w:sz w:val="24"/>
          <w:szCs w:val="24"/>
          <w:lang w:val="nb-NO"/>
        </w:rPr>
        <w:t xml:space="preserve">Siden Aksel Kloster var erklært inhabil i kommisjonen som ‘part i saken’, brukte Kielland-fondet denne partstatusen til å kreve befaringer om bord. </w:t>
      </w:r>
      <w:r w:rsidR="00443CEC">
        <w:rPr>
          <w:rFonts w:cstheme="minorHAnsi"/>
          <w:sz w:val="24"/>
          <w:szCs w:val="24"/>
          <w:lang w:val="nb-NO"/>
        </w:rPr>
        <w:t xml:space="preserve">Kielland-fondet var representert ved to sivilingeniører: Knut Børseth (som hadde utviklet snuingsmetoden) og Ole Østlund, som opprinnelig var påsatt jobben som leder av den nye snuoperasjonen. De gjorde flere observasjoner om bord som tydet på at det hadde vært en eksplosjon under dekk, i området rundt det øvre bruddstedet for D4-staget. </w:t>
      </w:r>
    </w:p>
    <w:p w:rsidR="003E1B88" w:rsidRDefault="003E1B88" w:rsidP="001B55BD">
      <w:pPr>
        <w:spacing w:after="0" w:line="240" w:lineRule="auto"/>
        <w:rPr>
          <w:rFonts w:cstheme="minorHAnsi"/>
          <w:sz w:val="24"/>
          <w:szCs w:val="24"/>
          <w:lang w:val="nb-NO"/>
        </w:rPr>
      </w:pPr>
      <w:r>
        <w:rPr>
          <w:rFonts w:cstheme="minorHAnsi"/>
          <w:sz w:val="24"/>
          <w:szCs w:val="24"/>
          <w:lang w:val="nb-NO"/>
        </w:rPr>
        <w:t xml:space="preserve">I det videre arbeidet med dette spørsmålet ble det bl.a. dokumentert </w:t>
      </w:r>
    </w:p>
    <w:p w:rsidR="00443CEC" w:rsidRDefault="009E1820" w:rsidP="001B55BD">
      <w:pPr>
        <w:pStyle w:val="Listeavsnitt"/>
        <w:numPr>
          <w:ilvl w:val="0"/>
          <w:numId w:val="36"/>
        </w:numPr>
        <w:spacing w:after="0" w:line="240" w:lineRule="auto"/>
        <w:rPr>
          <w:rFonts w:cstheme="minorHAnsi"/>
          <w:sz w:val="24"/>
          <w:szCs w:val="24"/>
          <w:lang w:val="nb-NO"/>
        </w:rPr>
      </w:pPr>
      <w:r>
        <w:rPr>
          <w:rFonts w:cstheme="minorHAnsi"/>
          <w:sz w:val="24"/>
          <w:szCs w:val="24"/>
          <w:lang w:val="nb-NO"/>
        </w:rPr>
        <w:t>M</w:t>
      </w:r>
      <w:r w:rsidR="003E1B88" w:rsidRPr="003E1B88">
        <w:rPr>
          <w:rFonts w:cstheme="minorHAnsi"/>
          <w:sz w:val="24"/>
          <w:szCs w:val="24"/>
          <w:lang w:val="nb-NO"/>
        </w:rPr>
        <w:t>anglende påvisning av mekaniske brudd i D4-staget (Statoils Materialtekniske Laboratorium)</w:t>
      </w:r>
      <w:r w:rsidR="003E1B88">
        <w:rPr>
          <w:rFonts w:cstheme="minorHAnsi"/>
          <w:sz w:val="24"/>
          <w:szCs w:val="24"/>
          <w:lang w:val="nb-NO"/>
        </w:rPr>
        <w:t>,</w:t>
      </w:r>
    </w:p>
    <w:p w:rsidR="003E1B88" w:rsidRDefault="009E1820" w:rsidP="001B55BD">
      <w:pPr>
        <w:pStyle w:val="Listeavsnitt"/>
        <w:numPr>
          <w:ilvl w:val="0"/>
          <w:numId w:val="36"/>
        </w:numPr>
        <w:spacing w:after="0" w:line="240" w:lineRule="auto"/>
        <w:rPr>
          <w:rFonts w:cstheme="minorHAnsi"/>
          <w:sz w:val="24"/>
          <w:szCs w:val="24"/>
          <w:lang w:val="nb-NO"/>
        </w:rPr>
      </w:pPr>
      <w:r>
        <w:rPr>
          <w:rFonts w:cstheme="minorHAnsi"/>
          <w:sz w:val="24"/>
          <w:szCs w:val="24"/>
          <w:lang w:val="nb-NO"/>
        </w:rPr>
        <w:t>U</w:t>
      </w:r>
      <w:r w:rsidR="003E1B88">
        <w:rPr>
          <w:rFonts w:cstheme="minorHAnsi"/>
          <w:sz w:val="24"/>
          <w:szCs w:val="24"/>
          <w:lang w:val="nb-NO"/>
        </w:rPr>
        <w:t>ttalelser fra to sprengningseksperter utvalgt av Aftenposten som anbefalte videre granskning etter gjennomgang av bilder av bruddflatene,</w:t>
      </w:r>
    </w:p>
    <w:p w:rsidR="003E1B88" w:rsidRDefault="009E1820" w:rsidP="001B55BD">
      <w:pPr>
        <w:pStyle w:val="Listeavsnitt"/>
        <w:numPr>
          <w:ilvl w:val="0"/>
          <w:numId w:val="36"/>
        </w:numPr>
        <w:spacing w:after="0" w:line="240" w:lineRule="auto"/>
        <w:rPr>
          <w:rFonts w:cstheme="minorHAnsi"/>
          <w:sz w:val="24"/>
          <w:szCs w:val="24"/>
          <w:lang w:val="nb-NO"/>
        </w:rPr>
      </w:pPr>
      <w:r>
        <w:rPr>
          <w:rFonts w:cstheme="minorHAnsi"/>
          <w:sz w:val="24"/>
          <w:szCs w:val="24"/>
          <w:lang w:val="nb-NO"/>
        </w:rPr>
        <w:t>F</w:t>
      </w:r>
      <w:r w:rsidR="003E1B88">
        <w:rPr>
          <w:rFonts w:cstheme="minorHAnsi"/>
          <w:sz w:val="24"/>
          <w:szCs w:val="24"/>
          <w:lang w:val="nb-NO"/>
        </w:rPr>
        <w:t>unn i metallurgiske undersøkelser av D4-staget utført av Fysisk Institutt som påviste ‘bainitt’ og ‘tvilling’ i stålet</w:t>
      </w:r>
      <w:r w:rsidR="00923F8E">
        <w:rPr>
          <w:rFonts w:cstheme="minorHAnsi"/>
          <w:sz w:val="24"/>
          <w:szCs w:val="24"/>
          <w:lang w:val="nb-NO"/>
        </w:rPr>
        <w:t xml:space="preserve"> som oppstår ved eksplosjonsartet deformasjon.</w:t>
      </w:r>
    </w:p>
    <w:p w:rsidR="00923F8E" w:rsidRDefault="00923F8E" w:rsidP="001B55BD">
      <w:pPr>
        <w:spacing w:after="0" w:line="240" w:lineRule="auto"/>
        <w:rPr>
          <w:rFonts w:cstheme="minorHAnsi"/>
          <w:sz w:val="24"/>
          <w:szCs w:val="24"/>
          <w:lang w:val="nb-NO"/>
        </w:rPr>
      </w:pPr>
      <w:r>
        <w:rPr>
          <w:rFonts w:cstheme="minorHAnsi"/>
          <w:sz w:val="24"/>
          <w:szCs w:val="24"/>
          <w:lang w:val="nb-NO"/>
        </w:rPr>
        <w:t>Etter henvendelse til statsadvokaten i Rogaland ble funnene i rapporten fra Fysisk Institutt oversendt til SINTEF, som avviste rapporten. Fysisk Institutt fastholdt imidlertid sine vurderinger.</w:t>
      </w:r>
    </w:p>
    <w:p w:rsidR="00923F8E" w:rsidRDefault="00923F8E" w:rsidP="001B55BD">
      <w:pPr>
        <w:pStyle w:val="Listeavsnitt"/>
        <w:numPr>
          <w:ilvl w:val="0"/>
          <w:numId w:val="37"/>
        </w:numPr>
        <w:spacing w:after="0" w:line="240" w:lineRule="auto"/>
        <w:rPr>
          <w:rFonts w:cstheme="minorHAnsi"/>
          <w:sz w:val="24"/>
          <w:szCs w:val="24"/>
          <w:lang w:val="nb-NO"/>
        </w:rPr>
      </w:pPr>
      <w:r>
        <w:rPr>
          <w:rFonts w:cstheme="minorHAnsi"/>
          <w:sz w:val="24"/>
          <w:szCs w:val="24"/>
          <w:lang w:val="nb-NO"/>
        </w:rPr>
        <w:t>Førte det ulovlige sveisearbeidet som ble utført på ulykkesdagen til et arbeidsuhell i form av en eksplosjon i D4-staget?</w:t>
      </w:r>
    </w:p>
    <w:p w:rsidR="00CB036E" w:rsidRPr="00CB036E" w:rsidRDefault="00923F8E" w:rsidP="001B55BD">
      <w:pPr>
        <w:pStyle w:val="Listeavsnitt"/>
        <w:numPr>
          <w:ilvl w:val="0"/>
          <w:numId w:val="37"/>
        </w:numPr>
        <w:spacing w:after="0" w:line="240" w:lineRule="auto"/>
        <w:rPr>
          <w:rFonts w:cstheme="minorHAnsi"/>
          <w:sz w:val="24"/>
          <w:lang w:val="nb-NO"/>
        </w:rPr>
      </w:pPr>
      <w:r w:rsidRPr="00CB036E">
        <w:rPr>
          <w:rFonts w:cstheme="minorHAnsi"/>
          <w:sz w:val="24"/>
          <w:szCs w:val="24"/>
          <w:lang w:val="nb-NO"/>
        </w:rPr>
        <w:t>Er det mulig å utføre ytterligere undersøkelser av stagbitene som ble analysert av Fysisk Institutt, samt av to stålfragmenter som ble funnet i stagstumpen på riggen etter snuing?</w:t>
      </w:r>
    </w:p>
    <w:p w:rsidR="00CB036E" w:rsidRDefault="00CB036E" w:rsidP="001B55BD">
      <w:pPr>
        <w:pStyle w:val="Listeavsnitt"/>
        <w:numPr>
          <w:ilvl w:val="0"/>
          <w:numId w:val="37"/>
        </w:numPr>
        <w:spacing w:after="0" w:line="240" w:lineRule="auto"/>
        <w:rPr>
          <w:rFonts w:cstheme="minorHAnsi"/>
          <w:sz w:val="24"/>
          <w:lang w:val="nb-NO"/>
        </w:rPr>
      </w:pPr>
      <w:r w:rsidRPr="00CB036E">
        <w:rPr>
          <w:rFonts w:cstheme="minorHAnsi"/>
          <w:sz w:val="24"/>
          <w:lang w:val="nb-NO"/>
        </w:rPr>
        <w:t>Hvordan forklares det at Fysisk Institutt ved professor Gjønnes og P.T. Zagierski fant bainitt og tvillinger i bruddet på D4-staget som indikerer at staget ble sprengt?</w:t>
      </w:r>
    </w:p>
    <w:p w:rsidR="00CB036E" w:rsidRDefault="00CB036E" w:rsidP="001B55BD">
      <w:pPr>
        <w:pStyle w:val="Listeavsnitt"/>
        <w:numPr>
          <w:ilvl w:val="0"/>
          <w:numId w:val="37"/>
        </w:numPr>
        <w:spacing w:after="0" w:line="240" w:lineRule="auto"/>
        <w:rPr>
          <w:rFonts w:cstheme="minorHAnsi"/>
          <w:sz w:val="24"/>
          <w:lang w:val="nb-NO"/>
        </w:rPr>
      </w:pPr>
      <w:r w:rsidRPr="00CB036E">
        <w:rPr>
          <w:rFonts w:cstheme="minorHAnsi"/>
          <w:sz w:val="24"/>
          <w:lang w:val="nb-NO"/>
        </w:rPr>
        <w:t>Hvordan forklares skjærebrenner-hullet i D4-staget?</w:t>
      </w:r>
    </w:p>
    <w:p w:rsidR="00CB036E" w:rsidRDefault="00CB036E" w:rsidP="001B55BD">
      <w:pPr>
        <w:pStyle w:val="Listeavsnitt"/>
        <w:numPr>
          <w:ilvl w:val="0"/>
          <w:numId w:val="37"/>
        </w:numPr>
        <w:spacing w:after="0" w:line="240" w:lineRule="auto"/>
        <w:rPr>
          <w:rFonts w:cstheme="minorHAnsi"/>
          <w:sz w:val="24"/>
          <w:lang w:val="nb-NO"/>
        </w:rPr>
      </w:pPr>
      <w:r w:rsidRPr="00CB036E">
        <w:rPr>
          <w:rFonts w:cstheme="minorHAnsi"/>
          <w:sz w:val="24"/>
          <w:lang w:val="nb-NO"/>
        </w:rPr>
        <w:t>Hva er forklaringen på vrengt stålfragment inne i D4-staget?</w:t>
      </w:r>
    </w:p>
    <w:p w:rsidR="00CB036E" w:rsidRPr="00CB036E" w:rsidRDefault="00CB036E" w:rsidP="001B55BD">
      <w:pPr>
        <w:pStyle w:val="Listeavsnitt"/>
        <w:numPr>
          <w:ilvl w:val="0"/>
          <w:numId w:val="37"/>
        </w:numPr>
        <w:spacing w:after="0" w:line="240" w:lineRule="auto"/>
        <w:rPr>
          <w:rFonts w:cstheme="minorHAnsi"/>
          <w:sz w:val="24"/>
          <w:lang w:val="nb-NO"/>
        </w:rPr>
      </w:pPr>
      <w:r>
        <w:rPr>
          <w:rFonts w:cstheme="minorHAnsi"/>
          <w:sz w:val="24"/>
          <w:lang w:val="nb-NO"/>
        </w:rPr>
        <w:t>Hvorfor ble ikke sp</w:t>
      </w:r>
      <w:r w:rsidR="00D03D9F">
        <w:rPr>
          <w:rFonts w:cstheme="minorHAnsi"/>
          <w:sz w:val="24"/>
          <w:lang w:val="nb-NO"/>
        </w:rPr>
        <w:t>r</w:t>
      </w:r>
      <w:r>
        <w:rPr>
          <w:rFonts w:cstheme="minorHAnsi"/>
          <w:sz w:val="24"/>
          <w:lang w:val="nb-NO"/>
        </w:rPr>
        <w:t>engningsekspertenes (major Nils Leif Nilsen og eks-Kripos Nils B Skarning) vurderinger og anbefalinger om videre granskning fulgt opp?</w:t>
      </w:r>
    </w:p>
    <w:p w:rsidR="00CB036E" w:rsidRPr="00094ECA" w:rsidRDefault="00CB036E" w:rsidP="001B55BD">
      <w:pPr>
        <w:pStyle w:val="Listeavsnitt"/>
        <w:spacing w:after="0" w:line="240" w:lineRule="auto"/>
        <w:rPr>
          <w:rFonts w:cstheme="minorHAnsi"/>
          <w:sz w:val="24"/>
          <w:lang w:val="nb-NO"/>
        </w:rPr>
      </w:pPr>
    </w:p>
    <w:p w:rsidR="008D1034" w:rsidRDefault="00A12DF2" w:rsidP="001B55BD">
      <w:pPr>
        <w:spacing w:after="0" w:line="240" w:lineRule="auto"/>
        <w:rPr>
          <w:rFonts w:cstheme="minorHAnsi"/>
          <w:sz w:val="24"/>
          <w:szCs w:val="24"/>
          <w:lang w:val="nb-NO"/>
        </w:rPr>
      </w:pPr>
      <w:r>
        <w:rPr>
          <w:rFonts w:cstheme="minorHAnsi"/>
          <w:b/>
          <w:sz w:val="24"/>
          <w:szCs w:val="24"/>
          <w:lang w:val="nb-NO"/>
        </w:rPr>
        <w:t>2</w:t>
      </w:r>
      <w:r w:rsidR="00846338">
        <w:rPr>
          <w:rFonts w:cstheme="minorHAnsi"/>
          <w:b/>
          <w:sz w:val="24"/>
          <w:szCs w:val="24"/>
          <w:lang w:val="nb-NO"/>
        </w:rPr>
        <w:t>1</w:t>
      </w:r>
      <w:r>
        <w:rPr>
          <w:rFonts w:cstheme="minorHAnsi"/>
          <w:b/>
          <w:sz w:val="24"/>
          <w:szCs w:val="24"/>
          <w:lang w:val="nb-NO"/>
        </w:rPr>
        <w:t xml:space="preserve"> </w:t>
      </w:r>
      <w:r w:rsidR="00774FD6">
        <w:rPr>
          <w:rFonts w:cstheme="minorHAnsi"/>
          <w:b/>
          <w:sz w:val="24"/>
          <w:szCs w:val="24"/>
          <w:lang w:val="nb-NO"/>
        </w:rPr>
        <w:t>Norsk forlik</w:t>
      </w:r>
    </w:p>
    <w:p w:rsidR="00774FD6" w:rsidRDefault="00774FD6" w:rsidP="001B55BD">
      <w:pPr>
        <w:spacing w:after="0" w:line="240" w:lineRule="auto"/>
        <w:contextualSpacing/>
        <w:rPr>
          <w:rFonts w:eastAsiaTheme="minorEastAsia" w:cstheme="minorHAnsi"/>
          <w:bCs/>
          <w:color w:val="000000" w:themeColor="text1"/>
          <w:kern w:val="24"/>
          <w:sz w:val="24"/>
          <w:szCs w:val="24"/>
          <w:lang w:val="nb-NO" w:eastAsia="nb-NO"/>
        </w:rPr>
      </w:pPr>
      <w:r>
        <w:rPr>
          <w:rFonts w:eastAsiaTheme="minorEastAsia" w:cstheme="minorHAnsi"/>
          <w:bCs/>
          <w:color w:val="000000" w:themeColor="text1"/>
          <w:kern w:val="24"/>
          <w:sz w:val="24"/>
          <w:szCs w:val="24"/>
          <w:lang w:val="nb-NO" w:eastAsia="nb-NO"/>
        </w:rPr>
        <w:lastRenderedPageBreak/>
        <w:t>Gjennom begrensningssøksmålet som operatør og reder initierte ble det dokumentert gjennom rettslige avhør at plattformsjef Torstein Sæd var kjent med en eller flere sprekker i riggens stag. Sæd innrapporterte dette til rederiet ved flere anledninger. Flere av de overlevende av mannskapet har også bekreftet at de var kjent med dette. Begrensningssøksmålet ble imidlertid forlikt, og de rettslige avhørene ble dermed ikke domstolbehandlet.</w:t>
      </w:r>
    </w:p>
    <w:p w:rsidR="008D1034" w:rsidRPr="00094ECA" w:rsidRDefault="00774FD6" w:rsidP="001B55BD">
      <w:pPr>
        <w:pStyle w:val="Listeavsnitt"/>
        <w:numPr>
          <w:ilvl w:val="0"/>
          <w:numId w:val="38"/>
        </w:numPr>
        <w:spacing w:after="0" w:line="240" w:lineRule="auto"/>
        <w:rPr>
          <w:rFonts w:cstheme="minorHAnsi"/>
          <w:sz w:val="24"/>
          <w:szCs w:val="24"/>
          <w:lang w:val="nb-NO"/>
        </w:rPr>
      </w:pPr>
      <w:r w:rsidRPr="00094ECA">
        <w:rPr>
          <w:rFonts w:cstheme="minorHAnsi"/>
          <w:sz w:val="24"/>
          <w:szCs w:val="24"/>
          <w:lang w:val="nb-NO"/>
        </w:rPr>
        <w:t>Hva var r</w:t>
      </w:r>
      <w:r w:rsidR="008D1034" w:rsidRPr="00094ECA">
        <w:rPr>
          <w:rFonts w:cstheme="minorHAnsi"/>
          <w:sz w:val="24"/>
          <w:szCs w:val="24"/>
          <w:lang w:val="nb-NO"/>
        </w:rPr>
        <w:t>eders og operatørs motiv for forlik?</w:t>
      </w:r>
    </w:p>
    <w:p w:rsidR="00E87E8A" w:rsidRDefault="00E87E8A" w:rsidP="001B55BD">
      <w:pPr>
        <w:spacing w:after="0" w:line="240" w:lineRule="auto"/>
        <w:rPr>
          <w:rFonts w:cstheme="minorHAnsi"/>
          <w:sz w:val="24"/>
          <w:szCs w:val="24"/>
          <w:lang w:val="nb-NO"/>
        </w:rPr>
      </w:pPr>
    </w:p>
    <w:p w:rsidR="008D1034" w:rsidRPr="00E87E8A" w:rsidRDefault="00A12DF2" w:rsidP="001B55BD">
      <w:pPr>
        <w:spacing w:after="0" w:line="240" w:lineRule="auto"/>
        <w:rPr>
          <w:rFonts w:cstheme="minorHAnsi"/>
          <w:b/>
          <w:sz w:val="24"/>
          <w:szCs w:val="24"/>
          <w:lang w:val="nb-NO"/>
        </w:rPr>
      </w:pPr>
      <w:r>
        <w:rPr>
          <w:rFonts w:cstheme="minorHAnsi"/>
          <w:b/>
          <w:sz w:val="24"/>
          <w:szCs w:val="24"/>
          <w:lang w:val="nb-NO"/>
        </w:rPr>
        <w:t>2</w:t>
      </w:r>
      <w:r w:rsidR="00846338">
        <w:rPr>
          <w:rFonts w:cstheme="minorHAnsi"/>
          <w:b/>
          <w:sz w:val="24"/>
          <w:szCs w:val="24"/>
          <w:lang w:val="nb-NO"/>
        </w:rPr>
        <w:t>2</w:t>
      </w:r>
      <w:r>
        <w:rPr>
          <w:rFonts w:cstheme="minorHAnsi"/>
          <w:b/>
          <w:sz w:val="24"/>
          <w:szCs w:val="24"/>
          <w:lang w:val="nb-NO"/>
        </w:rPr>
        <w:t xml:space="preserve"> </w:t>
      </w:r>
      <w:r w:rsidR="008D1034" w:rsidRPr="00E87E8A">
        <w:rPr>
          <w:rFonts w:cstheme="minorHAnsi"/>
          <w:b/>
          <w:sz w:val="24"/>
          <w:szCs w:val="24"/>
          <w:lang w:val="nb-NO"/>
        </w:rPr>
        <w:t>Fransk kommisjonsrapport</w:t>
      </w:r>
      <w:r w:rsidR="00774FD6">
        <w:rPr>
          <w:rFonts w:cstheme="minorHAnsi"/>
          <w:b/>
          <w:sz w:val="24"/>
          <w:szCs w:val="24"/>
          <w:lang w:val="nb-NO"/>
        </w:rPr>
        <w:t xml:space="preserve"> 1985</w:t>
      </w:r>
      <w:r w:rsidR="008D1034" w:rsidRPr="00E87E8A">
        <w:rPr>
          <w:rFonts w:cstheme="minorHAnsi"/>
          <w:b/>
          <w:sz w:val="24"/>
          <w:szCs w:val="24"/>
          <w:lang w:val="nb-NO"/>
        </w:rPr>
        <w:t>: Feil drift</w:t>
      </w:r>
    </w:p>
    <w:p w:rsidR="008D1034" w:rsidRDefault="00094ECA" w:rsidP="001B55BD">
      <w:pPr>
        <w:spacing w:after="0" w:line="240" w:lineRule="auto"/>
        <w:rPr>
          <w:rFonts w:cstheme="minorHAnsi"/>
          <w:sz w:val="24"/>
          <w:szCs w:val="24"/>
          <w:lang w:val="nb-NO"/>
        </w:rPr>
      </w:pPr>
      <w:r>
        <w:rPr>
          <w:rFonts w:cstheme="minorHAnsi"/>
          <w:sz w:val="24"/>
          <w:szCs w:val="24"/>
          <w:lang w:val="nb-NO"/>
        </w:rPr>
        <w:t>Den franske ekspertkommisjonen framla sin rapport i 1985. Rapporten bekreftet sveisefeilen i D6-staget, men anså ikke at denne feilen var utløsende årsak til ulykken. De vektla derimot feil drift av riggen som utløsende årsaker.</w:t>
      </w:r>
    </w:p>
    <w:p w:rsidR="00094ECA" w:rsidRDefault="00094ECA" w:rsidP="001B55BD">
      <w:pPr>
        <w:pStyle w:val="Listeavsnitt"/>
        <w:numPr>
          <w:ilvl w:val="0"/>
          <w:numId w:val="38"/>
        </w:numPr>
        <w:spacing w:after="0" w:line="240" w:lineRule="auto"/>
        <w:rPr>
          <w:rFonts w:cstheme="minorHAnsi"/>
          <w:sz w:val="24"/>
          <w:szCs w:val="24"/>
          <w:lang w:val="nb-NO"/>
        </w:rPr>
      </w:pPr>
      <w:r>
        <w:rPr>
          <w:rFonts w:cstheme="minorHAnsi"/>
          <w:sz w:val="24"/>
          <w:szCs w:val="24"/>
          <w:lang w:val="nb-NO"/>
        </w:rPr>
        <w:t>Hvorfor ble ikke den franske rapporten oversatt til norsk?</w:t>
      </w:r>
    </w:p>
    <w:p w:rsidR="00094ECA" w:rsidRDefault="00094ECA" w:rsidP="001B55BD">
      <w:pPr>
        <w:pStyle w:val="Listeavsnitt"/>
        <w:numPr>
          <w:ilvl w:val="0"/>
          <w:numId w:val="38"/>
        </w:numPr>
        <w:spacing w:after="0" w:line="240" w:lineRule="auto"/>
        <w:rPr>
          <w:rFonts w:cstheme="minorHAnsi"/>
          <w:sz w:val="24"/>
          <w:szCs w:val="24"/>
          <w:lang w:val="nb-NO"/>
        </w:rPr>
      </w:pPr>
      <w:r>
        <w:rPr>
          <w:rFonts w:cstheme="minorHAnsi"/>
          <w:sz w:val="24"/>
          <w:szCs w:val="24"/>
          <w:lang w:val="nb-NO"/>
        </w:rPr>
        <w:t>Hvorfor ble ikke den franske rapporten fulgt opp av den norske regjeringen?</w:t>
      </w:r>
    </w:p>
    <w:p w:rsidR="00094ECA" w:rsidRPr="00094ECA" w:rsidRDefault="00094ECA" w:rsidP="001B55BD">
      <w:pPr>
        <w:pStyle w:val="Listeavsnitt"/>
        <w:numPr>
          <w:ilvl w:val="0"/>
          <w:numId w:val="38"/>
        </w:numPr>
        <w:spacing w:after="0" w:line="240" w:lineRule="auto"/>
        <w:rPr>
          <w:rFonts w:cstheme="minorHAnsi"/>
          <w:sz w:val="24"/>
          <w:szCs w:val="24"/>
          <w:lang w:val="nb-NO"/>
        </w:rPr>
      </w:pPr>
      <w:r>
        <w:rPr>
          <w:rFonts w:cstheme="minorHAnsi"/>
          <w:sz w:val="24"/>
          <w:szCs w:val="24"/>
          <w:lang w:val="nb-NO"/>
        </w:rPr>
        <w:t>Hvorfor fikk ikke Stortinget rapporten til behandling?</w:t>
      </w:r>
    </w:p>
    <w:p w:rsidR="00094ECA" w:rsidRDefault="00094ECA" w:rsidP="001B55BD">
      <w:pPr>
        <w:spacing w:after="0" w:line="240" w:lineRule="auto"/>
        <w:rPr>
          <w:rFonts w:cstheme="minorHAnsi"/>
          <w:sz w:val="24"/>
          <w:szCs w:val="24"/>
          <w:lang w:val="nb-NO"/>
        </w:rPr>
      </w:pPr>
    </w:p>
    <w:p w:rsidR="00A12DF2" w:rsidRDefault="00A12DF2" w:rsidP="001B55BD">
      <w:pPr>
        <w:spacing w:after="0" w:line="240" w:lineRule="auto"/>
        <w:rPr>
          <w:rFonts w:cstheme="minorHAnsi"/>
          <w:b/>
          <w:sz w:val="24"/>
          <w:szCs w:val="24"/>
          <w:lang w:val="nb-NO"/>
        </w:rPr>
      </w:pPr>
      <w:r>
        <w:rPr>
          <w:rFonts w:cstheme="minorHAnsi"/>
          <w:b/>
          <w:sz w:val="24"/>
          <w:szCs w:val="24"/>
          <w:lang w:val="nb-NO"/>
        </w:rPr>
        <w:t>2</w:t>
      </w:r>
      <w:r w:rsidR="00846338">
        <w:rPr>
          <w:rFonts w:cstheme="minorHAnsi"/>
          <w:b/>
          <w:sz w:val="24"/>
          <w:szCs w:val="24"/>
          <w:lang w:val="nb-NO"/>
        </w:rPr>
        <w:t>3</w:t>
      </w:r>
      <w:r>
        <w:rPr>
          <w:rFonts w:cstheme="minorHAnsi"/>
          <w:b/>
          <w:sz w:val="24"/>
          <w:szCs w:val="24"/>
          <w:lang w:val="nb-NO"/>
        </w:rPr>
        <w:t xml:space="preserve"> Fransk forlik</w:t>
      </w:r>
    </w:p>
    <w:p w:rsidR="00A12DF2" w:rsidRDefault="00A12DF2" w:rsidP="001B55BD">
      <w:pPr>
        <w:spacing w:after="0" w:line="240" w:lineRule="auto"/>
        <w:rPr>
          <w:rFonts w:cstheme="minorHAnsi"/>
          <w:sz w:val="24"/>
          <w:szCs w:val="24"/>
          <w:lang w:val="nb-NO"/>
        </w:rPr>
      </w:pPr>
      <w:r>
        <w:rPr>
          <w:rFonts w:cstheme="minorHAnsi"/>
          <w:sz w:val="24"/>
          <w:szCs w:val="24"/>
          <w:lang w:val="nb-NO"/>
        </w:rPr>
        <w:t xml:space="preserve">Den norske kommisjonens hovedrapport </w:t>
      </w:r>
      <w:r w:rsidR="009E1820">
        <w:rPr>
          <w:rFonts w:cstheme="minorHAnsi"/>
          <w:sz w:val="24"/>
          <w:szCs w:val="24"/>
          <w:lang w:val="nb-NO"/>
        </w:rPr>
        <w:t xml:space="preserve">(NOU 11:1981) </w:t>
      </w:r>
      <w:r>
        <w:rPr>
          <w:rFonts w:cstheme="minorHAnsi"/>
          <w:sz w:val="24"/>
          <w:szCs w:val="24"/>
          <w:lang w:val="nb-NO"/>
        </w:rPr>
        <w:t xml:space="preserve">plasserte hovedansvaret for ulykken på det franske verftet og den franske konstruktøren – og sveisefeilen i D6-staget. På denne bakgrunn saksøkte de norske partene (Stavanger Drilling, Phillips og Oljeforsikringspoolen) verftet og konstruktøren, med et krav på 700 millioner kroner. Handelsretten i Paris oppnevnte en egen ekspertkommisjon som framla sin rapport i 1985, og der ansvaret ble plassert på operatør og rederi – feil drift av plattformen. </w:t>
      </w:r>
    </w:p>
    <w:p w:rsidR="00A12DF2" w:rsidRDefault="00A12DF2" w:rsidP="001B55BD">
      <w:pPr>
        <w:pStyle w:val="Listeavsnitt"/>
        <w:numPr>
          <w:ilvl w:val="0"/>
          <w:numId w:val="31"/>
        </w:numPr>
        <w:spacing w:after="0" w:line="240" w:lineRule="auto"/>
        <w:rPr>
          <w:rFonts w:cstheme="minorHAnsi"/>
          <w:sz w:val="24"/>
          <w:szCs w:val="24"/>
          <w:lang w:val="nb-NO"/>
        </w:rPr>
      </w:pPr>
      <w:r w:rsidRPr="00445EB8">
        <w:rPr>
          <w:rFonts w:cstheme="minorHAnsi"/>
          <w:sz w:val="24"/>
          <w:szCs w:val="24"/>
          <w:lang w:val="nb-NO"/>
        </w:rPr>
        <w:t>Saken ble avgjort gjennom forlik i 1991. Hvorfor godtok de norske partene et forlik på 6</w:t>
      </w:r>
      <w:r w:rsidR="009E1820">
        <w:rPr>
          <w:rFonts w:cstheme="minorHAnsi"/>
          <w:sz w:val="24"/>
          <w:szCs w:val="24"/>
          <w:lang w:val="nb-NO"/>
        </w:rPr>
        <w:t>,5</w:t>
      </w:r>
      <w:r w:rsidRPr="00445EB8">
        <w:rPr>
          <w:rFonts w:cstheme="minorHAnsi"/>
          <w:sz w:val="24"/>
          <w:szCs w:val="24"/>
          <w:lang w:val="nb-NO"/>
        </w:rPr>
        <w:t xml:space="preserve"> mill </w:t>
      </w:r>
      <w:r w:rsidR="009E1820">
        <w:rPr>
          <w:rFonts w:cstheme="minorHAnsi"/>
          <w:sz w:val="24"/>
          <w:szCs w:val="24"/>
          <w:lang w:val="nb-NO"/>
        </w:rPr>
        <w:t xml:space="preserve">NOK </w:t>
      </w:r>
      <w:r w:rsidRPr="00445EB8">
        <w:rPr>
          <w:rFonts w:cstheme="minorHAnsi"/>
          <w:sz w:val="24"/>
          <w:szCs w:val="24"/>
          <w:lang w:val="nb-NO"/>
        </w:rPr>
        <w:t>– av et krav på 700 mill</w:t>
      </w:r>
      <w:r>
        <w:rPr>
          <w:rFonts w:cstheme="minorHAnsi"/>
          <w:sz w:val="24"/>
          <w:szCs w:val="24"/>
          <w:lang w:val="nb-NO"/>
        </w:rPr>
        <w:t xml:space="preserve"> </w:t>
      </w:r>
      <w:r w:rsidR="009E1820">
        <w:rPr>
          <w:rFonts w:cstheme="minorHAnsi"/>
          <w:sz w:val="24"/>
          <w:szCs w:val="24"/>
          <w:lang w:val="nb-NO"/>
        </w:rPr>
        <w:t xml:space="preserve">NOK </w:t>
      </w:r>
      <w:r>
        <w:rPr>
          <w:rFonts w:cstheme="minorHAnsi"/>
          <w:sz w:val="24"/>
          <w:szCs w:val="24"/>
          <w:lang w:val="nb-NO"/>
        </w:rPr>
        <w:t>(side 19)</w:t>
      </w:r>
      <w:r w:rsidRPr="00445EB8">
        <w:rPr>
          <w:rFonts w:cstheme="minorHAnsi"/>
          <w:sz w:val="24"/>
          <w:szCs w:val="24"/>
          <w:lang w:val="nb-NO"/>
        </w:rPr>
        <w:t>?</w:t>
      </w:r>
    </w:p>
    <w:p w:rsidR="00A12DF2" w:rsidRDefault="00A12DF2" w:rsidP="001B55BD">
      <w:pPr>
        <w:pStyle w:val="Listeavsnitt"/>
        <w:numPr>
          <w:ilvl w:val="0"/>
          <w:numId w:val="31"/>
        </w:numPr>
        <w:spacing w:after="0" w:line="240" w:lineRule="auto"/>
        <w:rPr>
          <w:rFonts w:cstheme="minorHAnsi"/>
          <w:sz w:val="24"/>
          <w:szCs w:val="24"/>
          <w:lang w:val="nb-NO"/>
        </w:rPr>
      </w:pPr>
      <w:r w:rsidRPr="00445EB8">
        <w:rPr>
          <w:rFonts w:cstheme="minorHAnsi"/>
          <w:sz w:val="24"/>
          <w:szCs w:val="24"/>
          <w:lang w:val="nb-NO"/>
        </w:rPr>
        <w:t>Hvorfor ble dette forliket hemmeligstemplet for 60 år? Hvilken ny informasjon førte fram til dette forliket?</w:t>
      </w:r>
    </w:p>
    <w:p w:rsidR="00A12DF2" w:rsidRPr="00094ECA" w:rsidRDefault="00A12DF2" w:rsidP="001B55BD">
      <w:pPr>
        <w:pStyle w:val="Listeavsnitt"/>
        <w:numPr>
          <w:ilvl w:val="0"/>
          <w:numId w:val="31"/>
        </w:numPr>
        <w:spacing w:after="0" w:line="240" w:lineRule="auto"/>
        <w:rPr>
          <w:rFonts w:cstheme="minorHAnsi"/>
          <w:sz w:val="24"/>
          <w:szCs w:val="24"/>
          <w:lang w:val="nb-NO"/>
        </w:rPr>
      </w:pPr>
      <w:r w:rsidRPr="00094ECA">
        <w:rPr>
          <w:rFonts w:cstheme="minorHAnsi"/>
          <w:sz w:val="24"/>
          <w:szCs w:val="24"/>
          <w:lang w:val="nb-NO"/>
        </w:rPr>
        <w:t>Hvorfor ble forsikringssum</w:t>
      </w:r>
      <w:r>
        <w:rPr>
          <w:rFonts w:cstheme="minorHAnsi"/>
          <w:sz w:val="24"/>
          <w:szCs w:val="24"/>
          <w:lang w:val="nb-NO"/>
        </w:rPr>
        <w:t>men</w:t>
      </w:r>
      <w:r w:rsidRPr="00094ECA">
        <w:rPr>
          <w:rFonts w:cstheme="minorHAnsi"/>
          <w:sz w:val="24"/>
          <w:szCs w:val="24"/>
          <w:lang w:val="nb-NO"/>
        </w:rPr>
        <w:t xml:space="preserve"> på 400 millioner </w:t>
      </w:r>
      <w:r w:rsidR="009E1820">
        <w:rPr>
          <w:rFonts w:cstheme="minorHAnsi"/>
          <w:sz w:val="24"/>
          <w:szCs w:val="24"/>
          <w:lang w:val="nb-NO"/>
        </w:rPr>
        <w:t>NOK</w:t>
      </w:r>
      <w:r w:rsidRPr="00094ECA">
        <w:rPr>
          <w:rFonts w:cstheme="minorHAnsi"/>
          <w:sz w:val="24"/>
          <w:szCs w:val="24"/>
          <w:lang w:val="nb-NO"/>
        </w:rPr>
        <w:t xml:space="preserve"> </w:t>
      </w:r>
      <w:r>
        <w:rPr>
          <w:rFonts w:cstheme="minorHAnsi"/>
          <w:sz w:val="24"/>
          <w:szCs w:val="24"/>
          <w:lang w:val="nb-NO"/>
        </w:rPr>
        <w:t xml:space="preserve">utbetalt </w:t>
      </w:r>
      <w:r w:rsidRPr="00094ECA">
        <w:rPr>
          <w:rFonts w:cstheme="minorHAnsi"/>
          <w:sz w:val="24"/>
          <w:szCs w:val="24"/>
          <w:lang w:val="nb-NO"/>
        </w:rPr>
        <w:t xml:space="preserve">til eierne </w:t>
      </w:r>
      <w:r>
        <w:rPr>
          <w:rFonts w:cstheme="minorHAnsi"/>
          <w:sz w:val="24"/>
          <w:szCs w:val="24"/>
          <w:lang w:val="nb-NO"/>
        </w:rPr>
        <w:t xml:space="preserve">– uten avkorting? </w:t>
      </w:r>
    </w:p>
    <w:p w:rsidR="00A12DF2" w:rsidRPr="00094ECA" w:rsidRDefault="00A12DF2" w:rsidP="001B55BD">
      <w:pPr>
        <w:spacing w:after="0" w:line="240" w:lineRule="auto"/>
        <w:rPr>
          <w:rFonts w:cstheme="minorHAnsi"/>
          <w:sz w:val="24"/>
          <w:szCs w:val="24"/>
          <w:lang w:val="nb-NO"/>
        </w:rPr>
      </w:pPr>
    </w:p>
    <w:p w:rsidR="00A63814" w:rsidRPr="00535AC1" w:rsidRDefault="00A12DF2" w:rsidP="001B55BD">
      <w:pPr>
        <w:spacing w:after="0" w:line="240" w:lineRule="auto"/>
        <w:rPr>
          <w:rFonts w:cstheme="minorHAnsi"/>
          <w:b/>
          <w:sz w:val="24"/>
          <w:lang w:val="nb-NO"/>
        </w:rPr>
      </w:pPr>
      <w:r>
        <w:rPr>
          <w:rFonts w:cstheme="minorHAnsi"/>
          <w:b/>
          <w:sz w:val="24"/>
          <w:lang w:val="nb-NO"/>
        </w:rPr>
        <w:t>2</w:t>
      </w:r>
      <w:r w:rsidR="00846338">
        <w:rPr>
          <w:rFonts w:cstheme="minorHAnsi"/>
          <w:b/>
          <w:sz w:val="24"/>
          <w:lang w:val="nb-NO"/>
        </w:rPr>
        <w:t>4</w:t>
      </w:r>
      <w:r>
        <w:rPr>
          <w:rFonts w:cstheme="minorHAnsi"/>
          <w:b/>
          <w:sz w:val="24"/>
          <w:lang w:val="nb-NO"/>
        </w:rPr>
        <w:t xml:space="preserve"> </w:t>
      </w:r>
      <w:r w:rsidR="00535AC1" w:rsidRPr="00535AC1">
        <w:rPr>
          <w:rFonts w:cstheme="minorHAnsi"/>
          <w:b/>
          <w:sz w:val="24"/>
          <w:lang w:val="nb-NO"/>
        </w:rPr>
        <w:t>Svarteliste</w:t>
      </w:r>
    </w:p>
    <w:p w:rsidR="00535AC1" w:rsidRDefault="00535AC1" w:rsidP="001B55BD">
      <w:pPr>
        <w:spacing w:after="0" w:line="240" w:lineRule="auto"/>
        <w:rPr>
          <w:rFonts w:cstheme="minorHAnsi"/>
          <w:sz w:val="24"/>
          <w:lang w:val="nb-NO"/>
        </w:rPr>
      </w:pPr>
      <w:r>
        <w:rPr>
          <w:rFonts w:cstheme="minorHAnsi"/>
          <w:sz w:val="24"/>
          <w:lang w:val="nb-NO"/>
        </w:rPr>
        <w:t>Mange overlevende og en del andre vitner har gjennom UiS-prosjektet «RÅOLJE» uttrykt frykt for å havne på selskapenes svarteliste – personer som var uønsket i videre arbeid på sokkelen.</w:t>
      </w:r>
    </w:p>
    <w:p w:rsidR="00A63814" w:rsidRPr="00535AC1" w:rsidRDefault="00423330" w:rsidP="001B55BD">
      <w:pPr>
        <w:pStyle w:val="Listeavsnitt"/>
        <w:numPr>
          <w:ilvl w:val="0"/>
          <w:numId w:val="40"/>
        </w:numPr>
        <w:spacing w:after="0" w:line="240" w:lineRule="auto"/>
        <w:rPr>
          <w:rFonts w:cstheme="minorHAnsi"/>
          <w:sz w:val="24"/>
        </w:rPr>
      </w:pPr>
      <w:r>
        <w:rPr>
          <w:rFonts w:cstheme="minorHAnsi"/>
          <w:sz w:val="24"/>
        </w:rPr>
        <w:t>Side 28</w:t>
      </w:r>
      <w:r w:rsidR="00A63814" w:rsidRPr="00F31705">
        <w:rPr>
          <w:rFonts w:cstheme="minorHAnsi"/>
          <w:sz w:val="24"/>
        </w:rPr>
        <w:t>:</w:t>
      </w:r>
      <w:r w:rsidR="00A63814" w:rsidRPr="00535AC1">
        <w:rPr>
          <w:rFonts w:cstheme="minorHAnsi"/>
          <w:sz w:val="24"/>
        </w:rPr>
        <w:t xml:space="preserve"> Hvorfor </w:t>
      </w:r>
      <w:r>
        <w:rPr>
          <w:rFonts w:cstheme="minorHAnsi"/>
          <w:sz w:val="24"/>
        </w:rPr>
        <w:t xml:space="preserve">fryktet ansatte og </w:t>
      </w:r>
      <w:r w:rsidR="00A63814" w:rsidRPr="00535AC1">
        <w:rPr>
          <w:rFonts w:cstheme="minorHAnsi"/>
          <w:sz w:val="24"/>
        </w:rPr>
        <w:t xml:space="preserve">antatte kilder </w:t>
      </w:r>
      <w:r>
        <w:rPr>
          <w:rFonts w:cstheme="minorHAnsi"/>
          <w:sz w:val="24"/>
        </w:rPr>
        <w:t xml:space="preserve">negative konsekvenser og oppsigelser dersom </w:t>
      </w:r>
      <w:r w:rsidR="00A63814" w:rsidRPr="00535AC1">
        <w:rPr>
          <w:rFonts w:cstheme="minorHAnsi"/>
          <w:sz w:val="24"/>
        </w:rPr>
        <w:t>de uttalte seg om ulykken</w:t>
      </w:r>
      <w:r>
        <w:rPr>
          <w:rFonts w:cstheme="minorHAnsi"/>
          <w:sz w:val="24"/>
        </w:rPr>
        <w:t xml:space="preserve"> eller f</w:t>
      </w:r>
      <w:r w:rsidR="00A63814" w:rsidRPr="00535AC1">
        <w:rPr>
          <w:rFonts w:cstheme="minorHAnsi"/>
          <w:sz w:val="24"/>
        </w:rPr>
        <w:t>orholdene ombord?</w:t>
      </w:r>
    </w:p>
    <w:p w:rsidR="00102A61" w:rsidRDefault="00102A61" w:rsidP="001B55BD">
      <w:pPr>
        <w:spacing w:after="0" w:line="240" w:lineRule="auto"/>
        <w:rPr>
          <w:rFonts w:cstheme="minorHAnsi"/>
          <w:sz w:val="24"/>
        </w:rPr>
      </w:pPr>
    </w:p>
    <w:p w:rsidR="00535AC1" w:rsidRPr="00535AC1" w:rsidRDefault="00A12DF2" w:rsidP="001B55BD">
      <w:pPr>
        <w:spacing w:after="0" w:line="240" w:lineRule="auto"/>
        <w:rPr>
          <w:rFonts w:cstheme="minorHAnsi"/>
          <w:b/>
          <w:sz w:val="24"/>
        </w:rPr>
      </w:pPr>
      <w:r>
        <w:rPr>
          <w:rFonts w:cstheme="minorHAnsi"/>
          <w:b/>
          <w:sz w:val="24"/>
        </w:rPr>
        <w:t>2</w:t>
      </w:r>
      <w:r w:rsidR="00846338">
        <w:rPr>
          <w:rFonts w:cstheme="minorHAnsi"/>
          <w:b/>
          <w:sz w:val="24"/>
        </w:rPr>
        <w:t>5</w:t>
      </w:r>
      <w:r>
        <w:rPr>
          <w:rFonts w:cstheme="minorHAnsi"/>
          <w:b/>
          <w:sz w:val="24"/>
        </w:rPr>
        <w:t xml:space="preserve"> </w:t>
      </w:r>
      <w:r w:rsidR="00535AC1" w:rsidRPr="00535AC1">
        <w:rPr>
          <w:rFonts w:cstheme="minorHAnsi"/>
          <w:b/>
          <w:sz w:val="24"/>
        </w:rPr>
        <w:t xml:space="preserve">En trussel mot </w:t>
      </w:r>
      <w:r w:rsidR="00E21D8C">
        <w:rPr>
          <w:rFonts w:cstheme="minorHAnsi"/>
          <w:b/>
          <w:sz w:val="24"/>
        </w:rPr>
        <w:t>industrieventyret</w:t>
      </w:r>
      <w:r w:rsidR="00535AC1" w:rsidRPr="00535AC1">
        <w:rPr>
          <w:rFonts w:cstheme="minorHAnsi"/>
          <w:b/>
          <w:sz w:val="24"/>
        </w:rPr>
        <w:t>?</w:t>
      </w:r>
    </w:p>
    <w:p w:rsidR="00535AC1" w:rsidRDefault="00535AC1" w:rsidP="001B55BD">
      <w:pPr>
        <w:spacing w:after="0" w:line="240" w:lineRule="auto"/>
        <w:rPr>
          <w:rFonts w:cstheme="minorHAnsi"/>
          <w:sz w:val="24"/>
        </w:rPr>
      </w:pPr>
      <w:r>
        <w:rPr>
          <w:rFonts w:cstheme="minorHAnsi"/>
          <w:sz w:val="24"/>
        </w:rPr>
        <w:lastRenderedPageBreak/>
        <w:t>Oljenæringen i Norge i 1980 var fortsatt i støpes</w:t>
      </w:r>
      <w:r w:rsidR="00D03D9F">
        <w:rPr>
          <w:rFonts w:cstheme="minorHAnsi"/>
          <w:sz w:val="24"/>
        </w:rPr>
        <w:t>k</w:t>
      </w:r>
      <w:r>
        <w:rPr>
          <w:rFonts w:cstheme="minorHAnsi"/>
          <w:sz w:val="24"/>
        </w:rPr>
        <w:t xml:space="preserve">jeen, og prosessen med en gradvis overgang fra amerikanske og andre utenlandske selskap til nye norske aktører var i gang. Avhengigheten av utenlandske og amerikanske operatører var </w:t>
      </w:r>
      <w:r w:rsidR="009E1820">
        <w:rPr>
          <w:rFonts w:cstheme="minorHAnsi"/>
          <w:sz w:val="24"/>
        </w:rPr>
        <w:t xml:space="preserve">imidlertid </w:t>
      </w:r>
      <w:r>
        <w:rPr>
          <w:rFonts w:cstheme="minorHAnsi"/>
          <w:sz w:val="24"/>
        </w:rPr>
        <w:t>fortsatt stor.</w:t>
      </w:r>
    </w:p>
    <w:p w:rsidR="00535AC1" w:rsidRDefault="00535AC1" w:rsidP="001B55BD">
      <w:pPr>
        <w:pStyle w:val="Listeavsnitt"/>
        <w:numPr>
          <w:ilvl w:val="0"/>
          <w:numId w:val="40"/>
        </w:numPr>
        <w:spacing w:after="0" w:line="240" w:lineRule="auto"/>
        <w:rPr>
          <w:rFonts w:cstheme="minorHAnsi"/>
          <w:sz w:val="24"/>
        </w:rPr>
      </w:pPr>
      <w:r>
        <w:rPr>
          <w:rFonts w:cstheme="minorHAnsi"/>
          <w:sz w:val="24"/>
        </w:rPr>
        <w:t>Var det en frykt i bransjen</w:t>
      </w:r>
      <w:r w:rsidR="00E21D8C">
        <w:rPr>
          <w:rFonts w:cstheme="minorHAnsi"/>
          <w:sz w:val="24"/>
        </w:rPr>
        <w:t>, hos arbeidstakerorganisasjonene</w:t>
      </w:r>
      <w:r>
        <w:rPr>
          <w:rFonts w:cstheme="minorHAnsi"/>
          <w:sz w:val="24"/>
        </w:rPr>
        <w:t xml:space="preserve"> og hos norske myndigheter for at Kielland-ulykken og de foregående store ulykkene (helikopter, Bravo, Deep Sea Driller oa.) kunne føre til en avvikling av Norges største industrieventyr?</w:t>
      </w:r>
    </w:p>
    <w:p w:rsidR="00535AC1" w:rsidRDefault="00535AC1" w:rsidP="001B55BD">
      <w:pPr>
        <w:pStyle w:val="Listeavsnitt"/>
        <w:numPr>
          <w:ilvl w:val="0"/>
          <w:numId w:val="40"/>
        </w:numPr>
        <w:spacing w:after="0" w:line="240" w:lineRule="auto"/>
        <w:rPr>
          <w:rFonts w:cstheme="minorHAnsi"/>
          <w:sz w:val="24"/>
        </w:rPr>
      </w:pPr>
      <w:r>
        <w:rPr>
          <w:rFonts w:cstheme="minorHAnsi"/>
          <w:sz w:val="24"/>
        </w:rPr>
        <w:t>Ble den norske kommisjonsrapporten – med plassering av ansvar i Frankrike – vurdert som avgjørende for å sikre fortsatt oljevirksomhet på sokkelen?</w:t>
      </w:r>
    </w:p>
    <w:p w:rsidR="00102A61" w:rsidRDefault="00102A61" w:rsidP="001B55BD">
      <w:pPr>
        <w:spacing w:after="0" w:line="240" w:lineRule="auto"/>
        <w:rPr>
          <w:rFonts w:cstheme="minorHAnsi"/>
          <w:sz w:val="24"/>
        </w:rPr>
      </w:pPr>
    </w:p>
    <w:p w:rsidR="00D03D9F" w:rsidRDefault="00D03D9F" w:rsidP="001B55BD">
      <w:pPr>
        <w:spacing w:after="0" w:line="240" w:lineRule="auto"/>
        <w:rPr>
          <w:rFonts w:cstheme="minorHAnsi"/>
          <w:sz w:val="24"/>
        </w:rPr>
      </w:pPr>
    </w:p>
    <w:p w:rsidR="00D03D9F" w:rsidRPr="00D03D9F" w:rsidRDefault="00D03D9F" w:rsidP="001B55BD">
      <w:pPr>
        <w:spacing w:after="0" w:line="240" w:lineRule="auto"/>
        <w:rPr>
          <w:rFonts w:cstheme="minorHAnsi"/>
          <w:sz w:val="24"/>
        </w:rPr>
      </w:pPr>
    </w:p>
    <w:p w:rsidR="00D03D9F" w:rsidRPr="00D03D9F" w:rsidRDefault="00423330" w:rsidP="001B55BD">
      <w:pPr>
        <w:spacing w:after="0" w:line="240" w:lineRule="auto"/>
        <w:rPr>
          <w:rFonts w:cstheme="minorHAnsi"/>
          <w:sz w:val="24"/>
        </w:rPr>
      </w:pPr>
      <w:r>
        <w:rPr>
          <w:rFonts w:cstheme="minorHAnsi"/>
          <w:sz w:val="24"/>
        </w:rPr>
        <w:t>Kielland-nettverket</w:t>
      </w:r>
      <w:bookmarkStart w:id="0" w:name="_GoBack"/>
      <w:bookmarkEnd w:id="0"/>
    </w:p>
    <w:p w:rsidR="00D03D9F" w:rsidRPr="00D03D9F" w:rsidRDefault="00423330" w:rsidP="001B55BD">
      <w:pPr>
        <w:spacing w:after="0" w:line="240" w:lineRule="auto"/>
        <w:rPr>
          <w:rFonts w:cstheme="minorHAnsi"/>
          <w:sz w:val="24"/>
        </w:rPr>
      </w:pPr>
      <w:r>
        <w:rPr>
          <w:rFonts w:cstheme="minorHAnsi"/>
          <w:sz w:val="24"/>
        </w:rPr>
        <w:t>19 juli 2019</w:t>
      </w:r>
    </w:p>
    <w:sectPr w:rsidR="00D03D9F" w:rsidRPr="00D03D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EBA" w:rsidRDefault="00DA2EBA" w:rsidP="00FB564A">
      <w:pPr>
        <w:spacing w:after="0" w:line="240" w:lineRule="auto"/>
      </w:pPr>
      <w:r>
        <w:separator/>
      </w:r>
    </w:p>
  </w:endnote>
  <w:endnote w:type="continuationSeparator" w:id="0">
    <w:p w:rsidR="00DA2EBA" w:rsidRDefault="00DA2EBA" w:rsidP="00FB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E8" w:rsidRDefault="00B226E8" w:rsidP="00B226E8">
    <w:pPr>
      <w:pStyle w:val="Bunntekst"/>
      <w:pBdr>
        <w:bottom w:val="single" w:sz="12" w:space="1" w:color="auto"/>
      </w:pBdr>
      <w:rPr>
        <w:b/>
        <w:i/>
        <w:sz w:val="20"/>
      </w:rPr>
    </w:pPr>
  </w:p>
  <w:p w:rsidR="00B226E8" w:rsidRDefault="00B226E8" w:rsidP="00B226E8">
    <w:pPr>
      <w:pStyle w:val="Bunntekst"/>
      <w:rPr>
        <w:sz w:val="20"/>
      </w:rPr>
    </w:pPr>
    <w:r w:rsidRPr="008B757C">
      <w:rPr>
        <w:b/>
        <w:i/>
        <w:sz w:val="20"/>
      </w:rPr>
      <w:t>Kielland-nettverket</w:t>
    </w:r>
    <w:r w:rsidRPr="008B757C">
      <w:rPr>
        <w:sz w:val="20"/>
      </w:rPr>
      <w:t xml:space="preserve"> v/ Kian Reme, Tinngata 30, 4014 Stavanger</w:t>
    </w:r>
    <w:r>
      <w:rPr>
        <w:sz w:val="20"/>
      </w:rPr>
      <w:t xml:space="preserve">, </w:t>
    </w:r>
    <w:r w:rsidRPr="008B757C">
      <w:rPr>
        <w:sz w:val="20"/>
      </w:rPr>
      <w:t xml:space="preserve">epost: </w:t>
    </w:r>
    <w:hyperlink r:id="rId1" w:history="1">
      <w:r w:rsidRPr="008B757C">
        <w:rPr>
          <w:rStyle w:val="Hyperkobling"/>
          <w:sz w:val="20"/>
        </w:rPr>
        <w:t>kian@lyse.net</w:t>
      </w:r>
    </w:hyperlink>
    <w:r>
      <w:rPr>
        <w:sz w:val="20"/>
      </w:rPr>
      <w:t xml:space="preserve">  </w:t>
    </w:r>
    <w:r>
      <w:rPr>
        <w:sz w:val="20"/>
      </w:rPr>
      <w:tab/>
      <w:t>Org.nr: 918 571 949</w:t>
    </w:r>
  </w:p>
  <w:p w:rsidR="00B226E8" w:rsidRPr="00600B38" w:rsidRDefault="00B226E8" w:rsidP="00B226E8">
    <w:pPr>
      <w:pStyle w:val="Bunntekst"/>
      <w:rPr>
        <w:sz w:val="20"/>
        <w:lang w:val="en-GB"/>
      </w:rPr>
    </w:pPr>
    <w:r w:rsidRPr="008B757C">
      <w:rPr>
        <w:sz w:val="20"/>
        <w:lang w:val="en-GB"/>
      </w:rPr>
      <w:t>Facebook-side</w:t>
    </w:r>
    <w:r w:rsidRPr="008B757C">
      <w:rPr>
        <w:sz w:val="18"/>
        <w:lang w:val="en-GB"/>
      </w:rPr>
      <w:t xml:space="preserve">: </w:t>
    </w:r>
    <w:hyperlink r:id="rId2" w:history="1">
      <w:r w:rsidRPr="008B757C">
        <w:rPr>
          <w:rStyle w:val="Hyperkobling"/>
          <w:sz w:val="20"/>
          <w:lang w:val="en-GB"/>
        </w:rPr>
        <w:t>https://www.facebook.com/nygransking/</w:t>
      </w:r>
    </w:hyperlink>
    <w:r>
      <w:rPr>
        <w:sz w:val="20"/>
        <w:lang w:val="en-GB"/>
      </w:rPr>
      <w:tab/>
    </w:r>
    <w:r w:rsidRPr="008B757C">
      <w:rPr>
        <w:sz w:val="20"/>
        <w:lang w:val="en-GB"/>
      </w:rPr>
      <w:t>kontonr: 32</w:t>
    </w:r>
    <w:r>
      <w:rPr>
        <w:sz w:val="20"/>
        <w:lang w:val="en-GB"/>
      </w:rPr>
      <w:t>01</w:t>
    </w:r>
    <w:r w:rsidRPr="008B757C">
      <w:rPr>
        <w:sz w:val="20"/>
        <w:lang w:val="en-GB"/>
      </w:rPr>
      <w:t>.</w:t>
    </w:r>
    <w:r>
      <w:rPr>
        <w:sz w:val="20"/>
        <w:lang w:val="en-GB"/>
      </w:rPr>
      <w:t>19</w:t>
    </w:r>
    <w:r w:rsidRPr="008B757C">
      <w:rPr>
        <w:sz w:val="20"/>
        <w:lang w:val="en-GB"/>
      </w:rPr>
      <w:t>.</w:t>
    </w:r>
    <w:r>
      <w:rPr>
        <w:sz w:val="20"/>
        <w:lang w:val="en-GB"/>
      </w:rPr>
      <w:t>79679</w:t>
    </w:r>
  </w:p>
  <w:p w:rsidR="00B226E8" w:rsidRPr="00B226E8" w:rsidRDefault="00B226E8">
    <w:pPr>
      <w:pStyle w:val="Bunntekst"/>
      <w:rPr>
        <w:lang w:val="en-GB"/>
      </w:rPr>
    </w:pPr>
  </w:p>
  <w:p w:rsidR="00B226E8" w:rsidRDefault="00B226E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EBA" w:rsidRDefault="00DA2EBA" w:rsidP="00FB564A">
      <w:pPr>
        <w:spacing w:after="0" w:line="240" w:lineRule="auto"/>
      </w:pPr>
      <w:r>
        <w:separator/>
      </w:r>
    </w:p>
  </w:footnote>
  <w:footnote w:type="continuationSeparator" w:id="0">
    <w:p w:rsidR="00DA2EBA" w:rsidRDefault="00DA2EBA" w:rsidP="00FB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B1" w:rsidRPr="008B35F1" w:rsidRDefault="00DA2EBA" w:rsidP="008F0DB1">
    <w:pPr>
      <w:jc w:val="center"/>
      <w:rPr>
        <w:b/>
        <w:i/>
        <w:sz w:val="72"/>
      </w:rPr>
    </w:pPr>
    <w:sdt>
      <w:sdtPr>
        <w:rPr>
          <w:color w:val="5B9BD5" w:themeColor="accent1"/>
          <w:sz w:val="20"/>
          <w:szCs w:val="20"/>
        </w:rPr>
        <w:id w:val="-2102554257"/>
        <w:docPartObj>
          <w:docPartGallery w:val="Page Numbers (Margins)"/>
          <w:docPartUnique/>
        </w:docPartObj>
      </w:sdtPr>
      <w:sdtEndPr/>
      <w:sdtContent>
        <w:r w:rsidR="00B226E8" w:rsidRPr="00B226E8">
          <w:rPr>
            <w:noProof/>
            <w:color w:val="5B9BD5" w:themeColor="accent1"/>
            <w:sz w:val="20"/>
            <w:szCs w:val="20"/>
            <w:lang w:val="nb-NO" w:eastAsia="nb-NO"/>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27710" cy="329565"/>
                  <wp:effectExtent l="0" t="0" r="0" b="3810"/>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6E8" w:rsidRDefault="00B226E8">
                              <w:pPr>
                                <w:pBdr>
                                  <w:bottom w:val="single" w:sz="4" w:space="1" w:color="auto"/>
                                </w:pBdr>
                              </w:pPr>
                              <w:r>
                                <w:fldChar w:fldCharType="begin"/>
                              </w:r>
                              <w:r>
                                <w:instrText>PAGE   \* MERGEFORMAT</w:instrText>
                              </w:r>
                              <w:r>
                                <w:fldChar w:fldCharType="separate"/>
                              </w:r>
                              <w:r w:rsidR="00EF14A3" w:rsidRPr="00EF14A3">
                                <w:rPr>
                                  <w:noProof/>
                                  <w:lang w:val="nb-NO"/>
                                </w:rPr>
                                <w:t>12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ktangel 6"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Axi1YMgQIA&#10;AAUFAAAOAAAAAAAAAAAAAAAAAC4CAABkcnMvZTJvRG9jLnhtbFBLAQItABQABgAIAAAAIQBxpoaD&#10;3AAAAAQBAAAPAAAAAAAAAAAAAAAAANsEAABkcnMvZG93bnJldi54bWxQSwUGAAAAAAQABADzAAAA&#10;5AUAAAAA&#10;" o:allowincell="f" stroked="f">
                  <v:textbox>
                    <w:txbxContent>
                      <w:p w:rsidR="00B226E8" w:rsidRDefault="00B226E8">
                        <w:pPr>
                          <w:pBdr>
                            <w:bottom w:val="single" w:sz="4" w:space="1" w:color="auto"/>
                          </w:pBdr>
                        </w:pPr>
                        <w:r>
                          <w:fldChar w:fldCharType="begin"/>
                        </w:r>
                        <w:r>
                          <w:instrText>PAGE   \* MERGEFORMAT</w:instrText>
                        </w:r>
                        <w:r>
                          <w:fldChar w:fldCharType="separate"/>
                        </w:r>
                        <w:r w:rsidR="00EF14A3" w:rsidRPr="00EF14A3">
                          <w:rPr>
                            <w:noProof/>
                            <w:lang w:val="nb-NO"/>
                          </w:rPr>
                          <w:t>12</w:t>
                        </w:r>
                        <w:r>
                          <w:fldChar w:fldCharType="end"/>
                        </w:r>
                      </w:p>
                    </w:txbxContent>
                  </v:textbox>
                  <w10:wrap anchorx="margin" anchory="margin"/>
                </v:rect>
              </w:pict>
            </mc:Fallback>
          </mc:AlternateContent>
        </w:r>
      </w:sdtContent>
    </w:sdt>
    <w:r w:rsidR="008F0DB1" w:rsidRPr="008F0DB1">
      <w:rPr>
        <w:b/>
        <w:i/>
        <w:sz w:val="72"/>
      </w:rPr>
      <w:t xml:space="preserve"> </w:t>
    </w:r>
    <w:r w:rsidR="008F0DB1" w:rsidRPr="008B35F1">
      <w:rPr>
        <w:b/>
        <w:i/>
        <w:sz w:val="72"/>
      </w:rPr>
      <w:t>Kielland-nettverket</w:t>
    </w:r>
  </w:p>
  <w:p w:rsidR="008F0DB1" w:rsidRPr="008F0DB1" w:rsidRDefault="008F0DB1" w:rsidP="008F0DB1">
    <w:pPr>
      <w:pBdr>
        <w:bottom w:val="single" w:sz="12" w:space="1" w:color="auto"/>
      </w:pBdr>
      <w:tabs>
        <w:tab w:val="left" w:pos="3960"/>
      </w:tabs>
      <w:jc w:val="center"/>
      <w:rPr>
        <w:sz w:val="20"/>
      </w:rPr>
    </w:pPr>
    <w:r w:rsidRPr="008B35F1">
      <w:rPr>
        <w:i/>
        <w:sz w:val="24"/>
      </w:rPr>
      <w:t>Kielland-nettverket vil arbeide for åpne høringer og en ny offentlig granskning av Kielland-katastrofen i 1980. Nettverket består av etterlatte og overlevende – og andre som støtter vårt formål.</w:t>
    </w:r>
  </w:p>
  <w:p w:rsidR="008F0DB1" w:rsidRDefault="00163540" w:rsidP="008F0DB1">
    <w:pPr>
      <w:spacing w:line="264" w:lineRule="auto"/>
    </w:pPr>
    <w:r>
      <w:rPr>
        <w:noProof/>
        <w:lang w:val="nb-NO" w:eastAsia="nb-NO"/>
      </w:rPr>
      <mc:AlternateContent>
        <mc:Choice Requires="wps">
          <w:drawing>
            <wp:anchor distT="0" distB="0" distL="114300" distR="114300" simplePos="0" relativeHeight="251659264" behindDoc="0" locked="0" layoutInCell="1" allowOverlap="1" wp14:anchorId="23B40724" wp14:editId="4C82C340">
              <wp:simplePos x="0" y="0"/>
              <wp:positionH relativeFrom="page">
                <wp:align>center</wp:align>
              </wp:positionH>
              <wp:positionV relativeFrom="page">
                <wp:align>center</wp:align>
              </wp:positionV>
              <wp:extent cx="7157720" cy="10130790"/>
              <wp:effectExtent l="0" t="0" r="18415" b="1524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6202657" id="Rectangle 222" o:spid="_x0000_s1026"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" filled="f" strokecolor="#747070 [1614]" strokeweight="1.25pt">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CC3"/>
    <w:multiLevelType w:val="hybridMultilevel"/>
    <w:tmpl w:val="D80E3B78"/>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A3950D5"/>
    <w:multiLevelType w:val="hybridMultilevel"/>
    <w:tmpl w:val="9AD8F216"/>
    <w:lvl w:ilvl="0" w:tplc="B95A45F2">
      <w:start w:val="1"/>
      <w:numFmt w:val="bullet"/>
      <w:lvlText w:val="•"/>
      <w:lvlJc w:val="left"/>
      <w:pPr>
        <w:tabs>
          <w:tab w:val="num" w:pos="720"/>
        </w:tabs>
        <w:ind w:left="720" w:hanging="360"/>
      </w:pPr>
      <w:rPr>
        <w:rFonts w:ascii="Arial" w:hAnsi="Arial" w:hint="default"/>
      </w:rPr>
    </w:lvl>
    <w:lvl w:ilvl="1" w:tplc="EB1E85A4">
      <w:start w:val="302"/>
      <w:numFmt w:val="bullet"/>
      <w:lvlText w:val="•"/>
      <w:lvlJc w:val="left"/>
      <w:pPr>
        <w:tabs>
          <w:tab w:val="num" w:pos="1440"/>
        </w:tabs>
        <w:ind w:left="1440" w:hanging="360"/>
      </w:pPr>
      <w:rPr>
        <w:rFonts w:ascii="Arial" w:hAnsi="Arial" w:hint="default"/>
      </w:rPr>
    </w:lvl>
    <w:lvl w:ilvl="2" w:tplc="77BCE5A8">
      <w:start w:val="1"/>
      <w:numFmt w:val="bullet"/>
      <w:lvlText w:val="•"/>
      <w:lvlJc w:val="left"/>
      <w:pPr>
        <w:tabs>
          <w:tab w:val="num" w:pos="2160"/>
        </w:tabs>
        <w:ind w:left="2160" w:hanging="360"/>
      </w:pPr>
      <w:rPr>
        <w:rFonts w:ascii="Arial" w:hAnsi="Arial" w:hint="default"/>
      </w:rPr>
    </w:lvl>
    <w:lvl w:ilvl="3" w:tplc="D9B8F95E">
      <w:start w:val="1"/>
      <w:numFmt w:val="bullet"/>
      <w:lvlText w:val="•"/>
      <w:lvlJc w:val="left"/>
      <w:pPr>
        <w:tabs>
          <w:tab w:val="num" w:pos="2880"/>
        </w:tabs>
        <w:ind w:left="2880" w:hanging="360"/>
      </w:pPr>
      <w:rPr>
        <w:rFonts w:ascii="Arial" w:hAnsi="Arial" w:hint="default"/>
      </w:rPr>
    </w:lvl>
    <w:lvl w:ilvl="4" w:tplc="16E23F6E">
      <w:start w:val="1"/>
      <w:numFmt w:val="bullet"/>
      <w:lvlText w:val="•"/>
      <w:lvlJc w:val="left"/>
      <w:pPr>
        <w:tabs>
          <w:tab w:val="num" w:pos="3600"/>
        </w:tabs>
        <w:ind w:left="3600" w:hanging="360"/>
      </w:pPr>
      <w:rPr>
        <w:rFonts w:ascii="Arial" w:hAnsi="Arial" w:hint="default"/>
      </w:rPr>
    </w:lvl>
    <w:lvl w:ilvl="5" w:tplc="DEC854B0">
      <w:start w:val="1"/>
      <w:numFmt w:val="bullet"/>
      <w:lvlText w:val="•"/>
      <w:lvlJc w:val="left"/>
      <w:pPr>
        <w:tabs>
          <w:tab w:val="num" w:pos="4320"/>
        </w:tabs>
        <w:ind w:left="4320" w:hanging="360"/>
      </w:pPr>
      <w:rPr>
        <w:rFonts w:ascii="Arial" w:hAnsi="Arial" w:hint="default"/>
      </w:rPr>
    </w:lvl>
    <w:lvl w:ilvl="6" w:tplc="3648EF26" w:tentative="1">
      <w:start w:val="1"/>
      <w:numFmt w:val="bullet"/>
      <w:lvlText w:val="•"/>
      <w:lvlJc w:val="left"/>
      <w:pPr>
        <w:tabs>
          <w:tab w:val="num" w:pos="5040"/>
        </w:tabs>
        <w:ind w:left="5040" w:hanging="360"/>
      </w:pPr>
      <w:rPr>
        <w:rFonts w:ascii="Arial" w:hAnsi="Arial" w:hint="default"/>
      </w:rPr>
    </w:lvl>
    <w:lvl w:ilvl="7" w:tplc="0D00FD56" w:tentative="1">
      <w:start w:val="1"/>
      <w:numFmt w:val="bullet"/>
      <w:lvlText w:val="•"/>
      <w:lvlJc w:val="left"/>
      <w:pPr>
        <w:tabs>
          <w:tab w:val="num" w:pos="5760"/>
        </w:tabs>
        <w:ind w:left="5760" w:hanging="360"/>
      </w:pPr>
      <w:rPr>
        <w:rFonts w:ascii="Arial" w:hAnsi="Arial" w:hint="default"/>
      </w:rPr>
    </w:lvl>
    <w:lvl w:ilvl="8" w:tplc="51ACBB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8D7C9B"/>
    <w:multiLevelType w:val="hybridMultilevel"/>
    <w:tmpl w:val="44FCED3A"/>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0E161CEA"/>
    <w:multiLevelType w:val="hybridMultilevel"/>
    <w:tmpl w:val="F29CFB3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127B3A97"/>
    <w:multiLevelType w:val="hybridMultilevel"/>
    <w:tmpl w:val="FA30ADB6"/>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7485519"/>
    <w:multiLevelType w:val="hybridMultilevel"/>
    <w:tmpl w:val="06122D50"/>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7CD4C4E"/>
    <w:multiLevelType w:val="hybridMultilevel"/>
    <w:tmpl w:val="14824652"/>
    <w:lvl w:ilvl="0" w:tplc="488A5398">
      <w:start w:val="1"/>
      <w:numFmt w:val="bullet"/>
      <w:lvlText w:val="•"/>
      <w:lvlJc w:val="left"/>
      <w:pPr>
        <w:tabs>
          <w:tab w:val="num" w:pos="720"/>
        </w:tabs>
        <w:ind w:left="720" w:hanging="360"/>
      </w:pPr>
      <w:rPr>
        <w:rFonts w:ascii="Arial" w:hAnsi="Arial" w:cs="Times New Roman" w:hint="default"/>
      </w:rPr>
    </w:lvl>
    <w:lvl w:ilvl="1" w:tplc="56DEF118">
      <w:start w:val="1"/>
      <w:numFmt w:val="bullet"/>
      <w:lvlText w:val="•"/>
      <w:lvlJc w:val="left"/>
      <w:pPr>
        <w:tabs>
          <w:tab w:val="num" w:pos="1440"/>
        </w:tabs>
        <w:ind w:left="1440" w:hanging="360"/>
      </w:pPr>
      <w:rPr>
        <w:rFonts w:ascii="Arial" w:hAnsi="Arial" w:cs="Times New Roman" w:hint="default"/>
      </w:rPr>
    </w:lvl>
    <w:lvl w:ilvl="2" w:tplc="BE10DD54">
      <w:start w:val="1"/>
      <w:numFmt w:val="bullet"/>
      <w:lvlText w:val="•"/>
      <w:lvlJc w:val="left"/>
      <w:pPr>
        <w:tabs>
          <w:tab w:val="num" w:pos="2160"/>
        </w:tabs>
        <w:ind w:left="2160" w:hanging="360"/>
      </w:pPr>
      <w:rPr>
        <w:rFonts w:ascii="Arial" w:hAnsi="Arial" w:cs="Times New Roman" w:hint="default"/>
      </w:rPr>
    </w:lvl>
    <w:lvl w:ilvl="3" w:tplc="9CA4DF9E">
      <w:start w:val="1"/>
      <w:numFmt w:val="bullet"/>
      <w:lvlText w:val="•"/>
      <w:lvlJc w:val="left"/>
      <w:pPr>
        <w:tabs>
          <w:tab w:val="num" w:pos="2880"/>
        </w:tabs>
        <w:ind w:left="2880" w:hanging="360"/>
      </w:pPr>
      <w:rPr>
        <w:rFonts w:ascii="Arial" w:hAnsi="Arial" w:cs="Times New Roman" w:hint="default"/>
      </w:rPr>
    </w:lvl>
    <w:lvl w:ilvl="4" w:tplc="57E69A62">
      <w:start w:val="1"/>
      <w:numFmt w:val="bullet"/>
      <w:lvlText w:val="•"/>
      <w:lvlJc w:val="left"/>
      <w:pPr>
        <w:tabs>
          <w:tab w:val="num" w:pos="3600"/>
        </w:tabs>
        <w:ind w:left="3600" w:hanging="360"/>
      </w:pPr>
      <w:rPr>
        <w:rFonts w:ascii="Arial" w:hAnsi="Arial" w:cs="Times New Roman" w:hint="default"/>
      </w:rPr>
    </w:lvl>
    <w:lvl w:ilvl="5" w:tplc="2A64CA04">
      <w:start w:val="1"/>
      <w:numFmt w:val="bullet"/>
      <w:lvlText w:val="•"/>
      <w:lvlJc w:val="left"/>
      <w:pPr>
        <w:tabs>
          <w:tab w:val="num" w:pos="4320"/>
        </w:tabs>
        <w:ind w:left="4320" w:hanging="360"/>
      </w:pPr>
      <w:rPr>
        <w:rFonts w:ascii="Arial" w:hAnsi="Arial" w:cs="Times New Roman" w:hint="default"/>
      </w:rPr>
    </w:lvl>
    <w:lvl w:ilvl="6" w:tplc="9B4638B0">
      <w:start w:val="1"/>
      <w:numFmt w:val="bullet"/>
      <w:lvlText w:val="•"/>
      <w:lvlJc w:val="left"/>
      <w:pPr>
        <w:tabs>
          <w:tab w:val="num" w:pos="5040"/>
        </w:tabs>
        <w:ind w:left="5040" w:hanging="360"/>
      </w:pPr>
      <w:rPr>
        <w:rFonts w:ascii="Arial" w:hAnsi="Arial" w:cs="Times New Roman" w:hint="default"/>
      </w:rPr>
    </w:lvl>
    <w:lvl w:ilvl="7" w:tplc="1C24EBB4">
      <w:start w:val="1"/>
      <w:numFmt w:val="bullet"/>
      <w:lvlText w:val="•"/>
      <w:lvlJc w:val="left"/>
      <w:pPr>
        <w:tabs>
          <w:tab w:val="num" w:pos="5760"/>
        </w:tabs>
        <w:ind w:left="5760" w:hanging="360"/>
      </w:pPr>
      <w:rPr>
        <w:rFonts w:ascii="Arial" w:hAnsi="Arial" w:cs="Times New Roman" w:hint="default"/>
      </w:rPr>
    </w:lvl>
    <w:lvl w:ilvl="8" w:tplc="19F2C488">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19BE38A5"/>
    <w:multiLevelType w:val="hybridMultilevel"/>
    <w:tmpl w:val="BD74926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5D2AC9"/>
    <w:multiLevelType w:val="hybridMultilevel"/>
    <w:tmpl w:val="2CBA320C"/>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0F35536"/>
    <w:multiLevelType w:val="hybridMultilevel"/>
    <w:tmpl w:val="61AA3122"/>
    <w:lvl w:ilvl="0" w:tplc="58841410">
      <w:start w:val="1"/>
      <w:numFmt w:val="bullet"/>
      <w:lvlText w:val="•"/>
      <w:lvlJc w:val="left"/>
      <w:pPr>
        <w:tabs>
          <w:tab w:val="num" w:pos="720"/>
        </w:tabs>
        <w:ind w:left="720" w:hanging="360"/>
      </w:pPr>
      <w:rPr>
        <w:rFonts w:ascii="Arial" w:hAnsi="Arial" w:hint="default"/>
      </w:rPr>
    </w:lvl>
    <w:lvl w:ilvl="1" w:tplc="F79017C6">
      <w:start w:val="302"/>
      <w:numFmt w:val="bullet"/>
      <w:lvlText w:val="•"/>
      <w:lvlJc w:val="left"/>
      <w:pPr>
        <w:tabs>
          <w:tab w:val="num" w:pos="1440"/>
        </w:tabs>
        <w:ind w:left="1440" w:hanging="360"/>
      </w:pPr>
      <w:rPr>
        <w:rFonts w:ascii="Arial" w:hAnsi="Arial" w:hint="default"/>
      </w:rPr>
    </w:lvl>
    <w:lvl w:ilvl="2" w:tplc="4EE046F6" w:tentative="1">
      <w:start w:val="1"/>
      <w:numFmt w:val="bullet"/>
      <w:lvlText w:val="•"/>
      <w:lvlJc w:val="left"/>
      <w:pPr>
        <w:tabs>
          <w:tab w:val="num" w:pos="2160"/>
        </w:tabs>
        <w:ind w:left="2160" w:hanging="360"/>
      </w:pPr>
      <w:rPr>
        <w:rFonts w:ascii="Arial" w:hAnsi="Arial" w:hint="default"/>
      </w:rPr>
    </w:lvl>
    <w:lvl w:ilvl="3" w:tplc="A84E5464" w:tentative="1">
      <w:start w:val="1"/>
      <w:numFmt w:val="bullet"/>
      <w:lvlText w:val="•"/>
      <w:lvlJc w:val="left"/>
      <w:pPr>
        <w:tabs>
          <w:tab w:val="num" w:pos="2880"/>
        </w:tabs>
        <w:ind w:left="2880" w:hanging="360"/>
      </w:pPr>
      <w:rPr>
        <w:rFonts w:ascii="Arial" w:hAnsi="Arial" w:hint="default"/>
      </w:rPr>
    </w:lvl>
    <w:lvl w:ilvl="4" w:tplc="0E648384" w:tentative="1">
      <w:start w:val="1"/>
      <w:numFmt w:val="bullet"/>
      <w:lvlText w:val="•"/>
      <w:lvlJc w:val="left"/>
      <w:pPr>
        <w:tabs>
          <w:tab w:val="num" w:pos="3600"/>
        </w:tabs>
        <w:ind w:left="3600" w:hanging="360"/>
      </w:pPr>
      <w:rPr>
        <w:rFonts w:ascii="Arial" w:hAnsi="Arial" w:hint="default"/>
      </w:rPr>
    </w:lvl>
    <w:lvl w:ilvl="5" w:tplc="D29A12AE" w:tentative="1">
      <w:start w:val="1"/>
      <w:numFmt w:val="bullet"/>
      <w:lvlText w:val="•"/>
      <w:lvlJc w:val="left"/>
      <w:pPr>
        <w:tabs>
          <w:tab w:val="num" w:pos="4320"/>
        </w:tabs>
        <w:ind w:left="4320" w:hanging="360"/>
      </w:pPr>
      <w:rPr>
        <w:rFonts w:ascii="Arial" w:hAnsi="Arial" w:hint="default"/>
      </w:rPr>
    </w:lvl>
    <w:lvl w:ilvl="6" w:tplc="031CB926" w:tentative="1">
      <w:start w:val="1"/>
      <w:numFmt w:val="bullet"/>
      <w:lvlText w:val="•"/>
      <w:lvlJc w:val="left"/>
      <w:pPr>
        <w:tabs>
          <w:tab w:val="num" w:pos="5040"/>
        </w:tabs>
        <w:ind w:left="5040" w:hanging="360"/>
      </w:pPr>
      <w:rPr>
        <w:rFonts w:ascii="Arial" w:hAnsi="Arial" w:hint="default"/>
      </w:rPr>
    </w:lvl>
    <w:lvl w:ilvl="7" w:tplc="9D22B1F8" w:tentative="1">
      <w:start w:val="1"/>
      <w:numFmt w:val="bullet"/>
      <w:lvlText w:val="•"/>
      <w:lvlJc w:val="left"/>
      <w:pPr>
        <w:tabs>
          <w:tab w:val="num" w:pos="5760"/>
        </w:tabs>
        <w:ind w:left="5760" w:hanging="360"/>
      </w:pPr>
      <w:rPr>
        <w:rFonts w:ascii="Arial" w:hAnsi="Arial" w:hint="default"/>
      </w:rPr>
    </w:lvl>
    <w:lvl w:ilvl="8" w:tplc="28BAD3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4B3DBF"/>
    <w:multiLevelType w:val="hybridMultilevel"/>
    <w:tmpl w:val="FDA8DB1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B8D04F4"/>
    <w:multiLevelType w:val="hybridMultilevel"/>
    <w:tmpl w:val="6A3888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5A36B0"/>
    <w:multiLevelType w:val="hybridMultilevel"/>
    <w:tmpl w:val="8CC03B06"/>
    <w:lvl w:ilvl="0" w:tplc="AB4AE75A">
      <w:start w:val="1"/>
      <w:numFmt w:val="bullet"/>
      <w:lvlText w:val="•"/>
      <w:lvlJc w:val="left"/>
      <w:pPr>
        <w:tabs>
          <w:tab w:val="num" w:pos="720"/>
        </w:tabs>
        <w:ind w:left="720" w:hanging="360"/>
      </w:pPr>
      <w:rPr>
        <w:rFonts w:ascii="Arial" w:hAnsi="Arial" w:hint="default"/>
      </w:rPr>
    </w:lvl>
    <w:lvl w:ilvl="1" w:tplc="15748458" w:tentative="1">
      <w:start w:val="1"/>
      <w:numFmt w:val="bullet"/>
      <w:lvlText w:val="•"/>
      <w:lvlJc w:val="left"/>
      <w:pPr>
        <w:tabs>
          <w:tab w:val="num" w:pos="1440"/>
        </w:tabs>
        <w:ind w:left="1440" w:hanging="360"/>
      </w:pPr>
      <w:rPr>
        <w:rFonts w:ascii="Arial" w:hAnsi="Arial" w:hint="default"/>
      </w:rPr>
    </w:lvl>
    <w:lvl w:ilvl="2" w:tplc="C99E3DB2" w:tentative="1">
      <w:start w:val="1"/>
      <w:numFmt w:val="bullet"/>
      <w:lvlText w:val="•"/>
      <w:lvlJc w:val="left"/>
      <w:pPr>
        <w:tabs>
          <w:tab w:val="num" w:pos="2160"/>
        </w:tabs>
        <w:ind w:left="2160" w:hanging="360"/>
      </w:pPr>
      <w:rPr>
        <w:rFonts w:ascii="Arial" w:hAnsi="Arial" w:hint="default"/>
      </w:rPr>
    </w:lvl>
    <w:lvl w:ilvl="3" w:tplc="36BE6D20" w:tentative="1">
      <w:start w:val="1"/>
      <w:numFmt w:val="bullet"/>
      <w:lvlText w:val="•"/>
      <w:lvlJc w:val="left"/>
      <w:pPr>
        <w:tabs>
          <w:tab w:val="num" w:pos="2880"/>
        </w:tabs>
        <w:ind w:left="2880" w:hanging="360"/>
      </w:pPr>
      <w:rPr>
        <w:rFonts w:ascii="Arial" w:hAnsi="Arial" w:hint="default"/>
      </w:rPr>
    </w:lvl>
    <w:lvl w:ilvl="4" w:tplc="C6461142" w:tentative="1">
      <w:start w:val="1"/>
      <w:numFmt w:val="bullet"/>
      <w:lvlText w:val="•"/>
      <w:lvlJc w:val="left"/>
      <w:pPr>
        <w:tabs>
          <w:tab w:val="num" w:pos="3600"/>
        </w:tabs>
        <w:ind w:left="3600" w:hanging="360"/>
      </w:pPr>
      <w:rPr>
        <w:rFonts w:ascii="Arial" w:hAnsi="Arial" w:hint="default"/>
      </w:rPr>
    </w:lvl>
    <w:lvl w:ilvl="5" w:tplc="6F7AF764" w:tentative="1">
      <w:start w:val="1"/>
      <w:numFmt w:val="bullet"/>
      <w:lvlText w:val="•"/>
      <w:lvlJc w:val="left"/>
      <w:pPr>
        <w:tabs>
          <w:tab w:val="num" w:pos="4320"/>
        </w:tabs>
        <w:ind w:left="4320" w:hanging="360"/>
      </w:pPr>
      <w:rPr>
        <w:rFonts w:ascii="Arial" w:hAnsi="Arial" w:hint="default"/>
      </w:rPr>
    </w:lvl>
    <w:lvl w:ilvl="6" w:tplc="616A88BC" w:tentative="1">
      <w:start w:val="1"/>
      <w:numFmt w:val="bullet"/>
      <w:lvlText w:val="•"/>
      <w:lvlJc w:val="left"/>
      <w:pPr>
        <w:tabs>
          <w:tab w:val="num" w:pos="5040"/>
        </w:tabs>
        <w:ind w:left="5040" w:hanging="360"/>
      </w:pPr>
      <w:rPr>
        <w:rFonts w:ascii="Arial" w:hAnsi="Arial" w:hint="default"/>
      </w:rPr>
    </w:lvl>
    <w:lvl w:ilvl="7" w:tplc="1430D4EC" w:tentative="1">
      <w:start w:val="1"/>
      <w:numFmt w:val="bullet"/>
      <w:lvlText w:val="•"/>
      <w:lvlJc w:val="left"/>
      <w:pPr>
        <w:tabs>
          <w:tab w:val="num" w:pos="5760"/>
        </w:tabs>
        <w:ind w:left="5760" w:hanging="360"/>
      </w:pPr>
      <w:rPr>
        <w:rFonts w:ascii="Arial" w:hAnsi="Arial" w:hint="default"/>
      </w:rPr>
    </w:lvl>
    <w:lvl w:ilvl="8" w:tplc="207A2D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736C49"/>
    <w:multiLevelType w:val="hybridMultilevel"/>
    <w:tmpl w:val="47A285CE"/>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2D566AF9"/>
    <w:multiLevelType w:val="hybridMultilevel"/>
    <w:tmpl w:val="268EA000"/>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2DD74C3C"/>
    <w:multiLevelType w:val="hybridMultilevel"/>
    <w:tmpl w:val="BDF88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381A08"/>
    <w:multiLevelType w:val="hybridMultilevel"/>
    <w:tmpl w:val="A6209D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0833C22"/>
    <w:multiLevelType w:val="hybridMultilevel"/>
    <w:tmpl w:val="EE78111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37FD1341"/>
    <w:multiLevelType w:val="hybridMultilevel"/>
    <w:tmpl w:val="B98812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0B2629"/>
    <w:multiLevelType w:val="hybridMultilevel"/>
    <w:tmpl w:val="69CC4CBA"/>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41837A0B"/>
    <w:multiLevelType w:val="hybridMultilevel"/>
    <w:tmpl w:val="5DC23FA6"/>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34A4244"/>
    <w:multiLevelType w:val="hybridMultilevel"/>
    <w:tmpl w:val="12F8FAD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47FD0BDA"/>
    <w:multiLevelType w:val="hybridMultilevel"/>
    <w:tmpl w:val="ACB64F20"/>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AF30896"/>
    <w:multiLevelType w:val="hybridMultilevel"/>
    <w:tmpl w:val="EDE87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E241078"/>
    <w:multiLevelType w:val="hybridMultilevel"/>
    <w:tmpl w:val="FC3AC504"/>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30E74D0"/>
    <w:multiLevelType w:val="hybridMultilevel"/>
    <w:tmpl w:val="6706C9B2"/>
    <w:lvl w:ilvl="0" w:tplc="6BB20B52">
      <w:start w:val="1"/>
      <w:numFmt w:val="bullet"/>
      <w:lvlText w:val="•"/>
      <w:lvlJc w:val="left"/>
      <w:pPr>
        <w:tabs>
          <w:tab w:val="num" w:pos="720"/>
        </w:tabs>
        <w:ind w:left="720" w:hanging="360"/>
      </w:pPr>
      <w:rPr>
        <w:rFonts w:ascii="Arial" w:hAnsi="Arial" w:hint="default"/>
      </w:rPr>
    </w:lvl>
    <w:lvl w:ilvl="1" w:tplc="B49C4078" w:tentative="1">
      <w:start w:val="1"/>
      <w:numFmt w:val="bullet"/>
      <w:lvlText w:val="•"/>
      <w:lvlJc w:val="left"/>
      <w:pPr>
        <w:tabs>
          <w:tab w:val="num" w:pos="1440"/>
        </w:tabs>
        <w:ind w:left="1440" w:hanging="360"/>
      </w:pPr>
      <w:rPr>
        <w:rFonts w:ascii="Arial" w:hAnsi="Arial" w:hint="default"/>
      </w:rPr>
    </w:lvl>
    <w:lvl w:ilvl="2" w:tplc="963A99DC" w:tentative="1">
      <w:start w:val="1"/>
      <w:numFmt w:val="bullet"/>
      <w:lvlText w:val="•"/>
      <w:lvlJc w:val="left"/>
      <w:pPr>
        <w:tabs>
          <w:tab w:val="num" w:pos="2160"/>
        </w:tabs>
        <w:ind w:left="2160" w:hanging="360"/>
      </w:pPr>
      <w:rPr>
        <w:rFonts w:ascii="Arial" w:hAnsi="Arial" w:hint="default"/>
      </w:rPr>
    </w:lvl>
    <w:lvl w:ilvl="3" w:tplc="00481CD4" w:tentative="1">
      <w:start w:val="1"/>
      <w:numFmt w:val="bullet"/>
      <w:lvlText w:val="•"/>
      <w:lvlJc w:val="left"/>
      <w:pPr>
        <w:tabs>
          <w:tab w:val="num" w:pos="2880"/>
        </w:tabs>
        <w:ind w:left="2880" w:hanging="360"/>
      </w:pPr>
      <w:rPr>
        <w:rFonts w:ascii="Arial" w:hAnsi="Arial" w:hint="default"/>
      </w:rPr>
    </w:lvl>
    <w:lvl w:ilvl="4" w:tplc="3F589DAE" w:tentative="1">
      <w:start w:val="1"/>
      <w:numFmt w:val="bullet"/>
      <w:lvlText w:val="•"/>
      <w:lvlJc w:val="left"/>
      <w:pPr>
        <w:tabs>
          <w:tab w:val="num" w:pos="3600"/>
        </w:tabs>
        <w:ind w:left="3600" w:hanging="360"/>
      </w:pPr>
      <w:rPr>
        <w:rFonts w:ascii="Arial" w:hAnsi="Arial" w:hint="default"/>
      </w:rPr>
    </w:lvl>
    <w:lvl w:ilvl="5" w:tplc="A5181FEA" w:tentative="1">
      <w:start w:val="1"/>
      <w:numFmt w:val="bullet"/>
      <w:lvlText w:val="•"/>
      <w:lvlJc w:val="left"/>
      <w:pPr>
        <w:tabs>
          <w:tab w:val="num" w:pos="4320"/>
        </w:tabs>
        <w:ind w:left="4320" w:hanging="360"/>
      </w:pPr>
      <w:rPr>
        <w:rFonts w:ascii="Arial" w:hAnsi="Arial" w:hint="default"/>
      </w:rPr>
    </w:lvl>
    <w:lvl w:ilvl="6" w:tplc="DB06F240" w:tentative="1">
      <w:start w:val="1"/>
      <w:numFmt w:val="bullet"/>
      <w:lvlText w:val="•"/>
      <w:lvlJc w:val="left"/>
      <w:pPr>
        <w:tabs>
          <w:tab w:val="num" w:pos="5040"/>
        </w:tabs>
        <w:ind w:left="5040" w:hanging="360"/>
      </w:pPr>
      <w:rPr>
        <w:rFonts w:ascii="Arial" w:hAnsi="Arial" w:hint="default"/>
      </w:rPr>
    </w:lvl>
    <w:lvl w:ilvl="7" w:tplc="47CA96DC" w:tentative="1">
      <w:start w:val="1"/>
      <w:numFmt w:val="bullet"/>
      <w:lvlText w:val="•"/>
      <w:lvlJc w:val="left"/>
      <w:pPr>
        <w:tabs>
          <w:tab w:val="num" w:pos="5760"/>
        </w:tabs>
        <w:ind w:left="5760" w:hanging="360"/>
      </w:pPr>
      <w:rPr>
        <w:rFonts w:ascii="Arial" w:hAnsi="Arial" w:hint="default"/>
      </w:rPr>
    </w:lvl>
    <w:lvl w:ilvl="8" w:tplc="00B0C9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9167C0"/>
    <w:multiLevelType w:val="hybridMultilevel"/>
    <w:tmpl w:val="2F3EE45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597F2893"/>
    <w:multiLevelType w:val="hybridMultilevel"/>
    <w:tmpl w:val="EF3A4CBE"/>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8" w15:restartNumberingAfterBreak="0">
    <w:nsid w:val="5A52388F"/>
    <w:multiLevelType w:val="hybridMultilevel"/>
    <w:tmpl w:val="714C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0435CB"/>
    <w:multiLevelType w:val="hybridMultilevel"/>
    <w:tmpl w:val="99D02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E0D5CE0"/>
    <w:multiLevelType w:val="hybridMultilevel"/>
    <w:tmpl w:val="75F6EB9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1" w15:restartNumberingAfterBreak="0">
    <w:nsid w:val="5E32788D"/>
    <w:multiLevelType w:val="hybridMultilevel"/>
    <w:tmpl w:val="39BE7936"/>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F814AE"/>
    <w:multiLevelType w:val="hybridMultilevel"/>
    <w:tmpl w:val="1D5486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0637650"/>
    <w:multiLevelType w:val="hybridMultilevel"/>
    <w:tmpl w:val="685ABF3E"/>
    <w:lvl w:ilvl="0" w:tplc="539C15E6">
      <w:start w:val="1"/>
      <w:numFmt w:val="bullet"/>
      <w:lvlText w:val="•"/>
      <w:lvlJc w:val="left"/>
      <w:pPr>
        <w:tabs>
          <w:tab w:val="num" w:pos="720"/>
        </w:tabs>
        <w:ind w:left="720" w:hanging="360"/>
      </w:pPr>
      <w:rPr>
        <w:rFonts w:ascii="Arial" w:hAnsi="Arial" w:hint="default"/>
      </w:rPr>
    </w:lvl>
    <w:lvl w:ilvl="1" w:tplc="68A048E4">
      <w:start w:val="1"/>
      <w:numFmt w:val="bullet"/>
      <w:lvlText w:val="•"/>
      <w:lvlJc w:val="left"/>
      <w:pPr>
        <w:tabs>
          <w:tab w:val="num" w:pos="1440"/>
        </w:tabs>
        <w:ind w:left="1440" w:hanging="360"/>
      </w:pPr>
      <w:rPr>
        <w:rFonts w:ascii="Arial" w:hAnsi="Arial" w:hint="default"/>
      </w:rPr>
    </w:lvl>
    <w:lvl w:ilvl="2" w:tplc="AC967254">
      <w:start w:val="302"/>
      <w:numFmt w:val="bullet"/>
      <w:lvlText w:val="•"/>
      <w:lvlJc w:val="left"/>
      <w:pPr>
        <w:tabs>
          <w:tab w:val="num" w:pos="2160"/>
        </w:tabs>
        <w:ind w:left="2160" w:hanging="360"/>
      </w:pPr>
      <w:rPr>
        <w:rFonts w:ascii="Arial" w:hAnsi="Arial" w:hint="default"/>
      </w:rPr>
    </w:lvl>
    <w:lvl w:ilvl="3" w:tplc="94B44122" w:tentative="1">
      <w:start w:val="1"/>
      <w:numFmt w:val="bullet"/>
      <w:lvlText w:val="•"/>
      <w:lvlJc w:val="left"/>
      <w:pPr>
        <w:tabs>
          <w:tab w:val="num" w:pos="2880"/>
        </w:tabs>
        <w:ind w:left="2880" w:hanging="360"/>
      </w:pPr>
      <w:rPr>
        <w:rFonts w:ascii="Arial" w:hAnsi="Arial" w:hint="default"/>
      </w:rPr>
    </w:lvl>
    <w:lvl w:ilvl="4" w:tplc="3E489DE4" w:tentative="1">
      <w:start w:val="1"/>
      <w:numFmt w:val="bullet"/>
      <w:lvlText w:val="•"/>
      <w:lvlJc w:val="left"/>
      <w:pPr>
        <w:tabs>
          <w:tab w:val="num" w:pos="3600"/>
        </w:tabs>
        <w:ind w:left="3600" w:hanging="360"/>
      </w:pPr>
      <w:rPr>
        <w:rFonts w:ascii="Arial" w:hAnsi="Arial" w:hint="default"/>
      </w:rPr>
    </w:lvl>
    <w:lvl w:ilvl="5" w:tplc="C6462016" w:tentative="1">
      <w:start w:val="1"/>
      <w:numFmt w:val="bullet"/>
      <w:lvlText w:val="•"/>
      <w:lvlJc w:val="left"/>
      <w:pPr>
        <w:tabs>
          <w:tab w:val="num" w:pos="4320"/>
        </w:tabs>
        <w:ind w:left="4320" w:hanging="360"/>
      </w:pPr>
      <w:rPr>
        <w:rFonts w:ascii="Arial" w:hAnsi="Arial" w:hint="default"/>
      </w:rPr>
    </w:lvl>
    <w:lvl w:ilvl="6" w:tplc="3EF6C4D4" w:tentative="1">
      <w:start w:val="1"/>
      <w:numFmt w:val="bullet"/>
      <w:lvlText w:val="•"/>
      <w:lvlJc w:val="left"/>
      <w:pPr>
        <w:tabs>
          <w:tab w:val="num" w:pos="5040"/>
        </w:tabs>
        <w:ind w:left="5040" w:hanging="360"/>
      </w:pPr>
      <w:rPr>
        <w:rFonts w:ascii="Arial" w:hAnsi="Arial" w:hint="default"/>
      </w:rPr>
    </w:lvl>
    <w:lvl w:ilvl="7" w:tplc="B246B4DC" w:tentative="1">
      <w:start w:val="1"/>
      <w:numFmt w:val="bullet"/>
      <w:lvlText w:val="•"/>
      <w:lvlJc w:val="left"/>
      <w:pPr>
        <w:tabs>
          <w:tab w:val="num" w:pos="5760"/>
        </w:tabs>
        <w:ind w:left="5760" w:hanging="360"/>
      </w:pPr>
      <w:rPr>
        <w:rFonts w:ascii="Arial" w:hAnsi="Arial" w:hint="default"/>
      </w:rPr>
    </w:lvl>
    <w:lvl w:ilvl="8" w:tplc="DFCE73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FF3396"/>
    <w:multiLevelType w:val="hybridMultilevel"/>
    <w:tmpl w:val="12F8FAD0"/>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5" w15:restartNumberingAfterBreak="0">
    <w:nsid w:val="64EC028B"/>
    <w:multiLevelType w:val="hybridMultilevel"/>
    <w:tmpl w:val="7C6007AE"/>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6" w15:restartNumberingAfterBreak="0">
    <w:nsid w:val="666500C8"/>
    <w:multiLevelType w:val="hybridMultilevel"/>
    <w:tmpl w:val="6A28D70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614981"/>
    <w:multiLevelType w:val="hybridMultilevel"/>
    <w:tmpl w:val="616E541C"/>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8" w15:restartNumberingAfterBreak="0">
    <w:nsid w:val="7B792DE6"/>
    <w:multiLevelType w:val="hybridMultilevel"/>
    <w:tmpl w:val="CCF6982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EBC3454"/>
    <w:multiLevelType w:val="hybridMultilevel"/>
    <w:tmpl w:val="F6D01B46"/>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0" w15:restartNumberingAfterBreak="0">
    <w:nsid w:val="7F4B3B67"/>
    <w:multiLevelType w:val="hybridMultilevel"/>
    <w:tmpl w:val="46AE0784"/>
    <w:lvl w:ilvl="0" w:tplc="A50AF68A">
      <w:start w:val="1"/>
      <w:numFmt w:val="bullet"/>
      <w:lvlText w:val="•"/>
      <w:lvlJc w:val="left"/>
      <w:pPr>
        <w:tabs>
          <w:tab w:val="num" w:pos="720"/>
        </w:tabs>
        <w:ind w:left="720" w:hanging="360"/>
      </w:pPr>
      <w:rPr>
        <w:rFonts w:ascii="Arial" w:hAnsi="Arial" w:hint="default"/>
      </w:rPr>
    </w:lvl>
    <w:lvl w:ilvl="1" w:tplc="B952EFB6" w:tentative="1">
      <w:start w:val="1"/>
      <w:numFmt w:val="bullet"/>
      <w:lvlText w:val="•"/>
      <w:lvlJc w:val="left"/>
      <w:pPr>
        <w:tabs>
          <w:tab w:val="num" w:pos="1440"/>
        </w:tabs>
        <w:ind w:left="1440" w:hanging="360"/>
      </w:pPr>
      <w:rPr>
        <w:rFonts w:ascii="Arial" w:hAnsi="Arial" w:hint="default"/>
      </w:rPr>
    </w:lvl>
    <w:lvl w:ilvl="2" w:tplc="9794AF5A" w:tentative="1">
      <w:start w:val="1"/>
      <w:numFmt w:val="bullet"/>
      <w:lvlText w:val="•"/>
      <w:lvlJc w:val="left"/>
      <w:pPr>
        <w:tabs>
          <w:tab w:val="num" w:pos="2160"/>
        </w:tabs>
        <w:ind w:left="2160" w:hanging="360"/>
      </w:pPr>
      <w:rPr>
        <w:rFonts w:ascii="Arial" w:hAnsi="Arial" w:hint="default"/>
      </w:rPr>
    </w:lvl>
    <w:lvl w:ilvl="3" w:tplc="95880084" w:tentative="1">
      <w:start w:val="1"/>
      <w:numFmt w:val="bullet"/>
      <w:lvlText w:val="•"/>
      <w:lvlJc w:val="left"/>
      <w:pPr>
        <w:tabs>
          <w:tab w:val="num" w:pos="2880"/>
        </w:tabs>
        <w:ind w:left="2880" w:hanging="360"/>
      </w:pPr>
      <w:rPr>
        <w:rFonts w:ascii="Arial" w:hAnsi="Arial" w:hint="default"/>
      </w:rPr>
    </w:lvl>
    <w:lvl w:ilvl="4" w:tplc="067AE02A" w:tentative="1">
      <w:start w:val="1"/>
      <w:numFmt w:val="bullet"/>
      <w:lvlText w:val="•"/>
      <w:lvlJc w:val="left"/>
      <w:pPr>
        <w:tabs>
          <w:tab w:val="num" w:pos="3600"/>
        </w:tabs>
        <w:ind w:left="3600" w:hanging="360"/>
      </w:pPr>
      <w:rPr>
        <w:rFonts w:ascii="Arial" w:hAnsi="Arial" w:hint="default"/>
      </w:rPr>
    </w:lvl>
    <w:lvl w:ilvl="5" w:tplc="3D7C33CA" w:tentative="1">
      <w:start w:val="1"/>
      <w:numFmt w:val="bullet"/>
      <w:lvlText w:val="•"/>
      <w:lvlJc w:val="left"/>
      <w:pPr>
        <w:tabs>
          <w:tab w:val="num" w:pos="4320"/>
        </w:tabs>
        <w:ind w:left="4320" w:hanging="360"/>
      </w:pPr>
      <w:rPr>
        <w:rFonts w:ascii="Arial" w:hAnsi="Arial" w:hint="default"/>
      </w:rPr>
    </w:lvl>
    <w:lvl w:ilvl="6" w:tplc="491658EE" w:tentative="1">
      <w:start w:val="1"/>
      <w:numFmt w:val="bullet"/>
      <w:lvlText w:val="•"/>
      <w:lvlJc w:val="left"/>
      <w:pPr>
        <w:tabs>
          <w:tab w:val="num" w:pos="5040"/>
        </w:tabs>
        <w:ind w:left="5040" w:hanging="360"/>
      </w:pPr>
      <w:rPr>
        <w:rFonts w:ascii="Arial" w:hAnsi="Arial" w:hint="default"/>
      </w:rPr>
    </w:lvl>
    <w:lvl w:ilvl="7" w:tplc="04D833F8" w:tentative="1">
      <w:start w:val="1"/>
      <w:numFmt w:val="bullet"/>
      <w:lvlText w:val="•"/>
      <w:lvlJc w:val="left"/>
      <w:pPr>
        <w:tabs>
          <w:tab w:val="num" w:pos="5760"/>
        </w:tabs>
        <w:ind w:left="5760" w:hanging="360"/>
      </w:pPr>
      <w:rPr>
        <w:rFonts w:ascii="Arial" w:hAnsi="Arial" w:hint="default"/>
      </w:rPr>
    </w:lvl>
    <w:lvl w:ilvl="8" w:tplc="394A1DC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5"/>
  </w:num>
  <w:num w:numId="3">
    <w:abstractNumId w:val="21"/>
  </w:num>
  <w:num w:numId="4">
    <w:abstractNumId w:val="6"/>
  </w:num>
  <w:num w:numId="5">
    <w:abstractNumId w:val="1"/>
  </w:num>
  <w:num w:numId="6">
    <w:abstractNumId w:val="9"/>
  </w:num>
  <w:num w:numId="7">
    <w:abstractNumId w:val="12"/>
  </w:num>
  <w:num w:numId="8">
    <w:abstractNumId w:val="25"/>
  </w:num>
  <w:num w:numId="9">
    <w:abstractNumId w:val="40"/>
  </w:num>
  <w:num w:numId="10">
    <w:abstractNumId w:val="30"/>
  </w:num>
  <w:num w:numId="11">
    <w:abstractNumId w:val="18"/>
  </w:num>
  <w:num w:numId="12">
    <w:abstractNumId w:val="28"/>
  </w:num>
  <w:num w:numId="13">
    <w:abstractNumId w:val="32"/>
  </w:num>
  <w:num w:numId="14">
    <w:abstractNumId w:val="16"/>
  </w:num>
  <w:num w:numId="15">
    <w:abstractNumId w:val="23"/>
  </w:num>
  <w:num w:numId="16">
    <w:abstractNumId w:val="29"/>
  </w:num>
  <w:num w:numId="17">
    <w:abstractNumId w:val="15"/>
  </w:num>
  <w:num w:numId="18">
    <w:abstractNumId w:val="33"/>
  </w:num>
  <w:num w:numId="19">
    <w:abstractNumId w:val="38"/>
  </w:num>
  <w:num w:numId="20">
    <w:abstractNumId w:val="31"/>
  </w:num>
  <w:num w:numId="21">
    <w:abstractNumId w:val="20"/>
  </w:num>
  <w:num w:numId="22">
    <w:abstractNumId w:val="24"/>
  </w:num>
  <w:num w:numId="23">
    <w:abstractNumId w:val="22"/>
  </w:num>
  <w:num w:numId="24">
    <w:abstractNumId w:val="34"/>
  </w:num>
  <w:num w:numId="25">
    <w:abstractNumId w:val="26"/>
  </w:num>
  <w:num w:numId="26">
    <w:abstractNumId w:val="14"/>
  </w:num>
  <w:num w:numId="27">
    <w:abstractNumId w:val="7"/>
  </w:num>
  <w:num w:numId="28">
    <w:abstractNumId w:val="37"/>
  </w:num>
  <w:num w:numId="29">
    <w:abstractNumId w:val="36"/>
  </w:num>
  <w:num w:numId="30">
    <w:abstractNumId w:val="27"/>
  </w:num>
  <w:num w:numId="31">
    <w:abstractNumId w:val="13"/>
  </w:num>
  <w:num w:numId="32">
    <w:abstractNumId w:val="8"/>
  </w:num>
  <w:num w:numId="33">
    <w:abstractNumId w:val="4"/>
  </w:num>
  <w:num w:numId="34">
    <w:abstractNumId w:val="2"/>
  </w:num>
  <w:num w:numId="35">
    <w:abstractNumId w:val="35"/>
  </w:num>
  <w:num w:numId="36">
    <w:abstractNumId w:val="11"/>
  </w:num>
  <w:num w:numId="37">
    <w:abstractNumId w:val="19"/>
  </w:num>
  <w:num w:numId="38">
    <w:abstractNumId w:val="0"/>
  </w:num>
  <w:num w:numId="39">
    <w:abstractNumId w:val="10"/>
  </w:num>
  <w:num w:numId="40">
    <w:abstractNumId w:val="3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6A"/>
    <w:rsid w:val="000121B7"/>
    <w:rsid w:val="0002750D"/>
    <w:rsid w:val="000641A2"/>
    <w:rsid w:val="000705DD"/>
    <w:rsid w:val="00094832"/>
    <w:rsid w:val="00094ECA"/>
    <w:rsid w:val="000B0930"/>
    <w:rsid w:val="000B0EC8"/>
    <w:rsid w:val="000F3F6A"/>
    <w:rsid w:val="00102A61"/>
    <w:rsid w:val="00120B00"/>
    <w:rsid w:val="00132EFC"/>
    <w:rsid w:val="0016148E"/>
    <w:rsid w:val="00161FE2"/>
    <w:rsid w:val="00163540"/>
    <w:rsid w:val="00171DC4"/>
    <w:rsid w:val="00186236"/>
    <w:rsid w:val="00190E02"/>
    <w:rsid w:val="00191667"/>
    <w:rsid w:val="001B55BD"/>
    <w:rsid w:val="001C054D"/>
    <w:rsid w:val="001C4757"/>
    <w:rsid w:val="001C4AD8"/>
    <w:rsid w:val="0020142D"/>
    <w:rsid w:val="0021136F"/>
    <w:rsid w:val="002927C7"/>
    <w:rsid w:val="002A5846"/>
    <w:rsid w:val="002C29FF"/>
    <w:rsid w:val="002C3C12"/>
    <w:rsid w:val="002E4614"/>
    <w:rsid w:val="00301A97"/>
    <w:rsid w:val="00351952"/>
    <w:rsid w:val="00357848"/>
    <w:rsid w:val="003618C9"/>
    <w:rsid w:val="00365ED7"/>
    <w:rsid w:val="00375A3F"/>
    <w:rsid w:val="00381C89"/>
    <w:rsid w:val="003A7F37"/>
    <w:rsid w:val="003D3D4D"/>
    <w:rsid w:val="003E1B88"/>
    <w:rsid w:val="00423330"/>
    <w:rsid w:val="00433EA7"/>
    <w:rsid w:val="00443CEC"/>
    <w:rsid w:val="00445EB8"/>
    <w:rsid w:val="00453784"/>
    <w:rsid w:val="00484C0F"/>
    <w:rsid w:val="004A7E80"/>
    <w:rsid w:val="004C14CD"/>
    <w:rsid w:val="004C2B48"/>
    <w:rsid w:val="004C7CEB"/>
    <w:rsid w:val="005026F3"/>
    <w:rsid w:val="00504A71"/>
    <w:rsid w:val="00521B69"/>
    <w:rsid w:val="00535AC1"/>
    <w:rsid w:val="00550C9B"/>
    <w:rsid w:val="00555F8B"/>
    <w:rsid w:val="005A6352"/>
    <w:rsid w:val="005C6809"/>
    <w:rsid w:val="005E4C27"/>
    <w:rsid w:val="005E7FA2"/>
    <w:rsid w:val="006403EF"/>
    <w:rsid w:val="006502E5"/>
    <w:rsid w:val="00663695"/>
    <w:rsid w:val="00667044"/>
    <w:rsid w:val="006705EA"/>
    <w:rsid w:val="006B17C9"/>
    <w:rsid w:val="007116B2"/>
    <w:rsid w:val="00747AA5"/>
    <w:rsid w:val="00754208"/>
    <w:rsid w:val="00754792"/>
    <w:rsid w:val="00774FD6"/>
    <w:rsid w:val="007773E0"/>
    <w:rsid w:val="008118D6"/>
    <w:rsid w:val="00817301"/>
    <w:rsid w:val="00846338"/>
    <w:rsid w:val="0086573B"/>
    <w:rsid w:val="00870934"/>
    <w:rsid w:val="0088052F"/>
    <w:rsid w:val="00881F0A"/>
    <w:rsid w:val="00886108"/>
    <w:rsid w:val="008A6B5A"/>
    <w:rsid w:val="008D1034"/>
    <w:rsid w:val="008F0DB1"/>
    <w:rsid w:val="00911649"/>
    <w:rsid w:val="009124B5"/>
    <w:rsid w:val="00923F8E"/>
    <w:rsid w:val="00960FE0"/>
    <w:rsid w:val="009647C0"/>
    <w:rsid w:val="00965177"/>
    <w:rsid w:val="00971E5F"/>
    <w:rsid w:val="009A69F4"/>
    <w:rsid w:val="009D0615"/>
    <w:rsid w:val="009E1820"/>
    <w:rsid w:val="009F2B43"/>
    <w:rsid w:val="009F2EA3"/>
    <w:rsid w:val="009F5EB0"/>
    <w:rsid w:val="00A12DF2"/>
    <w:rsid w:val="00A16283"/>
    <w:rsid w:val="00A441E4"/>
    <w:rsid w:val="00A6078E"/>
    <w:rsid w:val="00A63814"/>
    <w:rsid w:val="00A87AB1"/>
    <w:rsid w:val="00AD3FC1"/>
    <w:rsid w:val="00AE072B"/>
    <w:rsid w:val="00AF5BE7"/>
    <w:rsid w:val="00B108A9"/>
    <w:rsid w:val="00B10DE7"/>
    <w:rsid w:val="00B226E8"/>
    <w:rsid w:val="00B36A1B"/>
    <w:rsid w:val="00B600B2"/>
    <w:rsid w:val="00B73068"/>
    <w:rsid w:val="00BA2FDA"/>
    <w:rsid w:val="00BC2C33"/>
    <w:rsid w:val="00BF665C"/>
    <w:rsid w:val="00BF72C9"/>
    <w:rsid w:val="00C17861"/>
    <w:rsid w:val="00C43341"/>
    <w:rsid w:val="00C95D34"/>
    <w:rsid w:val="00CB036E"/>
    <w:rsid w:val="00CB1D2E"/>
    <w:rsid w:val="00CC0484"/>
    <w:rsid w:val="00CC5709"/>
    <w:rsid w:val="00CF080E"/>
    <w:rsid w:val="00CF3634"/>
    <w:rsid w:val="00CF4358"/>
    <w:rsid w:val="00CF5D1D"/>
    <w:rsid w:val="00D03D9F"/>
    <w:rsid w:val="00D03DA8"/>
    <w:rsid w:val="00DA2EBA"/>
    <w:rsid w:val="00DA5815"/>
    <w:rsid w:val="00DB1670"/>
    <w:rsid w:val="00DB4946"/>
    <w:rsid w:val="00DD6761"/>
    <w:rsid w:val="00DD769E"/>
    <w:rsid w:val="00E06CCB"/>
    <w:rsid w:val="00E16501"/>
    <w:rsid w:val="00E21D8C"/>
    <w:rsid w:val="00E366C5"/>
    <w:rsid w:val="00E55D20"/>
    <w:rsid w:val="00E75DDD"/>
    <w:rsid w:val="00E87E8A"/>
    <w:rsid w:val="00E94775"/>
    <w:rsid w:val="00EE06A5"/>
    <w:rsid w:val="00EE385C"/>
    <w:rsid w:val="00EE6A99"/>
    <w:rsid w:val="00EF14A3"/>
    <w:rsid w:val="00F04DF3"/>
    <w:rsid w:val="00F31705"/>
    <w:rsid w:val="00F42815"/>
    <w:rsid w:val="00F871A3"/>
    <w:rsid w:val="00F9003A"/>
    <w:rsid w:val="00FB564A"/>
    <w:rsid w:val="00FB735F"/>
    <w:rsid w:val="00FE363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FA48EE-E142-4D4A-A9FC-2ADE163E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DF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B564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B564A"/>
  </w:style>
  <w:style w:type="paragraph" w:styleId="Bunntekst">
    <w:name w:val="footer"/>
    <w:basedOn w:val="Normal"/>
    <w:link w:val="BunntekstTegn"/>
    <w:uiPriority w:val="99"/>
    <w:unhideWhenUsed/>
    <w:rsid w:val="00FB564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B564A"/>
  </w:style>
  <w:style w:type="paragraph" w:styleId="Listeavsnitt">
    <w:name w:val="List Paragraph"/>
    <w:basedOn w:val="Normal"/>
    <w:uiPriority w:val="34"/>
    <w:qFormat/>
    <w:rsid w:val="002E4614"/>
    <w:pPr>
      <w:ind w:left="720"/>
      <w:contextualSpacing/>
    </w:pPr>
  </w:style>
  <w:style w:type="paragraph" w:styleId="Bobletekst">
    <w:name w:val="Balloon Text"/>
    <w:basedOn w:val="Normal"/>
    <w:link w:val="BobletekstTegn"/>
    <w:uiPriority w:val="99"/>
    <w:semiHidden/>
    <w:unhideWhenUsed/>
    <w:rsid w:val="006B17C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B17C9"/>
    <w:rPr>
      <w:rFonts w:ascii="Segoe UI" w:hAnsi="Segoe UI" w:cs="Segoe UI"/>
      <w:sz w:val="18"/>
      <w:szCs w:val="18"/>
    </w:rPr>
  </w:style>
  <w:style w:type="character" w:styleId="Hyperkobling">
    <w:name w:val="Hyperlink"/>
    <w:basedOn w:val="Standardskriftforavsnitt"/>
    <w:uiPriority w:val="99"/>
    <w:unhideWhenUsed/>
    <w:rsid w:val="00B22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4013">
      <w:bodyDiv w:val="1"/>
      <w:marLeft w:val="0"/>
      <w:marRight w:val="0"/>
      <w:marTop w:val="0"/>
      <w:marBottom w:val="0"/>
      <w:divBdr>
        <w:top w:val="none" w:sz="0" w:space="0" w:color="auto"/>
        <w:left w:val="none" w:sz="0" w:space="0" w:color="auto"/>
        <w:bottom w:val="none" w:sz="0" w:space="0" w:color="auto"/>
        <w:right w:val="none" w:sz="0" w:space="0" w:color="auto"/>
      </w:divBdr>
      <w:divsChild>
        <w:div w:id="941257233">
          <w:marLeft w:val="360"/>
          <w:marRight w:val="0"/>
          <w:marTop w:val="200"/>
          <w:marBottom w:val="0"/>
          <w:divBdr>
            <w:top w:val="none" w:sz="0" w:space="0" w:color="auto"/>
            <w:left w:val="none" w:sz="0" w:space="0" w:color="auto"/>
            <w:bottom w:val="none" w:sz="0" w:space="0" w:color="auto"/>
            <w:right w:val="none" w:sz="0" w:space="0" w:color="auto"/>
          </w:divBdr>
        </w:div>
      </w:divsChild>
    </w:div>
    <w:div w:id="699084604">
      <w:bodyDiv w:val="1"/>
      <w:marLeft w:val="0"/>
      <w:marRight w:val="0"/>
      <w:marTop w:val="0"/>
      <w:marBottom w:val="0"/>
      <w:divBdr>
        <w:top w:val="none" w:sz="0" w:space="0" w:color="auto"/>
        <w:left w:val="none" w:sz="0" w:space="0" w:color="auto"/>
        <w:bottom w:val="none" w:sz="0" w:space="0" w:color="auto"/>
        <w:right w:val="none" w:sz="0" w:space="0" w:color="auto"/>
      </w:divBdr>
      <w:divsChild>
        <w:div w:id="369501810">
          <w:marLeft w:val="360"/>
          <w:marRight w:val="0"/>
          <w:marTop w:val="200"/>
          <w:marBottom w:val="0"/>
          <w:divBdr>
            <w:top w:val="none" w:sz="0" w:space="0" w:color="auto"/>
            <w:left w:val="none" w:sz="0" w:space="0" w:color="auto"/>
            <w:bottom w:val="none" w:sz="0" w:space="0" w:color="auto"/>
            <w:right w:val="none" w:sz="0" w:space="0" w:color="auto"/>
          </w:divBdr>
        </w:div>
        <w:div w:id="1725641869">
          <w:marLeft w:val="1800"/>
          <w:marRight w:val="0"/>
          <w:marTop w:val="100"/>
          <w:marBottom w:val="0"/>
          <w:divBdr>
            <w:top w:val="none" w:sz="0" w:space="0" w:color="auto"/>
            <w:left w:val="none" w:sz="0" w:space="0" w:color="auto"/>
            <w:bottom w:val="none" w:sz="0" w:space="0" w:color="auto"/>
            <w:right w:val="none" w:sz="0" w:space="0" w:color="auto"/>
          </w:divBdr>
        </w:div>
        <w:div w:id="862784965">
          <w:marLeft w:val="360"/>
          <w:marRight w:val="0"/>
          <w:marTop w:val="200"/>
          <w:marBottom w:val="0"/>
          <w:divBdr>
            <w:top w:val="none" w:sz="0" w:space="0" w:color="auto"/>
            <w:left w:val="none" w:sz="0" w:space="0" w:color="auto"/>
            <w:bottom w:val="none" w:sz="0" w:space="0" w:color="auto"/>
            <w:right w:val="none" w:sz="0" w:space="0" w:color="auto"/>
          </w:divBdr>
        </w:div>
        <w:div w:id="1709528649">
          <w:marLeft w:val="1800"/>
          <w:marRight w:val="0"/>
          <w:marTop w:val="100"/>
          <w:marBottom w:val="0"/>
          <w:divBdr>
            <w:top w:val="none" w:sz="0" w:space="0" w:color="auto"/>
            <w:left w:val="none" w:sz="0" w:space="0" w:color="auto"/>
            <w:bottom w:val="none" w:sz="0" w:space="0" w:color="auto"/>
            <w:right w:val="none" w:sz="0" w:space="0" w:color="auto"/>
          </w:divBdr>
        </w:div>
        <w:div w:id="1728143247">
          <w:marLeft w:val="1800"/>
          <w:marRight w:val="0"/>
          <w:marTop w:val="100"/>
          <w:marBottom w:val="0"/>
          <w:divBdr>
            <w:top w:val="none" w:sz="0" w:space="0" w:color="auto"/>
            <w:left w:val="none" w:sz="0" w:space="0" w:color="auto"/>
            <w:bottom w:val="none" w:sz="0" w:space="0" w:color="auto"/>
            <w:right w:val="none" w:sz="0" w:space="0" w:color="auto"/>
          </w:divBdr>
        </w:div>
        <w:div w:id="1687321202">
          <w:marLeft w:val="1800"/>
          <w:marRight w:val="0"/>
          <w:marTop w:val="100"/>
          <w:marBottom w:val="0"/>
          <w:divBdr>
            <w:top w:val="none" w:sz="0" w:space="0" w:color="auto"/>
            <w:left w:val="none" w:sz="0" w:space="0" w:color="auto"/>
            <w:bottom w:val="none" w:sz="0" w:space="0" w:color="auto"/>
            <w:right w:val="none" w:sz="0" w:space="0" w:color="auto"/>
          </w:divBdr>
        </w:div>
        <w:div w:id="167906769">
          <w:marLeft w:val="1800"/>
          <w:marRight w:val="0"/>
          <w:marTop w:val="100"/>
          <w:marBottom w:val="0"/>
          <w:divBdr>
            <w:top w:val="none" w:sz="0" w:space="0" w:color="auto"/>
            <w:left w:val="none" w:sz="0" w:space="0" w:color="auto"/>
            <w:bottom w:val="none" w:sz="0" w:space="0" w:color="auto"/>
            <w:right w:val="none" w:sz="0" w:space="0" w:color="auto"/>
          </w:divBdr>
        </w:div>
      </w:divsChild>
    </w:div>
    <w:div w:id="1194805901">
      <w:bodyDiv w:val="1"/>
      <w:marLeft w:val="0"/>
      <w:marRight w:val="0"/>
      <w:marTop w:val="0"/>
      <w:marBottom w:val="0"/>
      <w:divBdr>
        <w:top w:val="none" w:sz="0" w:space="0" w:color="auto"/>
        <w:left w:val="none" w:sz="0" w:space="0" w:color="auto"/>
        <w:bottom w:val="none" w:sz="0" w:space="0" w:color="auto"/>
        <w:right w:val="none" w:sz="0" w:space="0" w:color="auto"/>
      </w:divBdr>
      <w:divsChild>
        <w:div w:id="988092720">
          <w:marLeft w:val="360"/>
          <w:marRight w:val="0"/>
          <w:marTop w:val="200"/>
          <w:marBottom w:val="0"/>
          <w:divBdr>
            <w:top w:val="none" w:sz="0" w:space="0" w:color="auto"/>
            <w:left w:val="none" w:sz="0" w:space="0" w:color="auto"/>
            <w:bottom w:val="none" w:sz="0" w:space="0" w:color="auto"/>
            <w:right w:val="none" w:sz="0" w:space="0" w:color="auto"/>
          </w:divBdr>
        </w:div>
      </w:divsChild>
    </w:div>
    <w:div w:id="1204977226">
      <w:bodyDiv w:val="1"/>
      <w:marLeft w:val="0"/>
      <w:marRight w:val="0"/>
      <w:marTop w:val="0"/>
      <w:marBottom w:val="0"/>
      <w:divBdr>
        <w:top w:val="none" w:sz="0" w:space="0" w:color="auto"/>
        <w:left w:val="none" w:sz="0" w:space="0" w:color="auto"/>
        <w:bottom w:val="none" w:sz="0" w:space="0" w:color="auto"/>
        <w:right w:val="none" w:sz="0" w:space="0" w:color="auto"/>
      </w:divBdr>
      <w:divsChild>
        <w:div w:id="1494948677">
          <w:marLeft w:val="360"/>
          <w:marRight w:val="0"/>
          <w:marTop w:val="200"/>
          <w:marBottom w:val="0"/>
          <w:divBdr>
            <w:top w:val="none" w:sz="0" w:space="0" w:color="auto"/>
            <w:left w:val="none" w:sz="0" w:space="0" w:color="auto"/>
            <w:bottom w:val="none" w:sz="0" w:space="0" w:color="auto"/>
            <w:right w:val="none" w:sz="0" w:space="0" w:color="auto"/>
          </w:divBdr>
        </w:div>
      </w:divsChild>
    </w:div>
    <w:div w:id="1514757257">
      <w:bodyDiv w:val="1"/>
      <w:marLeft w:val="0"/>
      <w:marRight w:val="0"/>
      <w:marTop w:val="0"/>
      <w:marBottom w:val="0"/>
      <w:divBdr>
        <w:top w:val="none" w:sz="0" w:space="0" w:color="auto"/>
        <w:left w:val="none" w:sz="0" w:space="0" w:color="auto"/>
        <w:bottom w:val="none" w:sz="0" w:space="0" w:color="auto"/>
        <w:right w:val="none" w:sz="0" w:space="0" w:color="auto"/>
      </w:divBdr>
      <w:divsChild>
        <w:div w:id="1190992050">
          <w:marLeft w:val="360"/>
          <w:marRight w:val="0"/>
          <w:marTop w:val="200"/>
          <w:marBottom w:val="0"/>
          <w:divBdr>
            <w:top w:val="none" w:sz="0" w:space="0" w:color="auto"/>
            <w:left w:val="none" w:sz="0" w:space="0" w:color="auto"/>
            <w:bottom w:val="none" w:sz="0" w:space="0" w:color="auto"/>
            <w:right w:val="none" w:sz="0" w:space="0" w:color="auto"/>
          </w:divBdr>
        </w:div>
        <w:div w:id="4673183">
          <w:marLeft w:val="1080"/>
          <w:marRight w:val="0"/>
          <w:marTop w:val="100"/>
          <w:marBottom w:val="0"/>
          <w:divBdr>
            <w:top w:val="none" w:sz="0" w:space="0" w:color="auto"/>
            <w:left w:val="none" w:sz="0" w:space="0" w:color="auto"/>
            <w:bottom w:val="none" w:sz="0" w:space="0" w:color="auto"/>
            <w:right w:val="none" w:sz="0" w:space="0" w:color="auto"/>
          </w:divBdr>
        </w:div>
        <w:div w:id="1155024701">
          <w:marLeft w:val="360"/>
          <w:marRight w:val="0"/>
          <w:marTop w:val="200"/>
          <w:marBottom w:val="0"/>
          <w:divBdr>
            <w:top w:val="none" w:sz="0" w:space="0" w:color="auto"/>
            <w:left w:val="none" w:sz="0" w:space="0" w:color="auto"/>
            <w:bottom w:val="none" w:sz="0" w:space="0" w:color="auto"/>
            <w:right w:val="none" w:sz="0" w:space="0" w:color="auto"/>
          </w:divBdr>
        </w:div>
        <w:div w:id="987637440">
          <w:marLeft w:val="360"/>
          <w:marRight w:val="0"/>
          <w:marTop w:val="200"/>
          <w:marBottom w:val="0"/>
          <w:divBdr>
            <w:top w:val="none" w:sz="0" w:space="0" w:color="auto"/>
            <w:left w:val="none" w:sz="0" w:space="0" w:color="auto"/>
            <w:bottom w:val="none" w:sz="0" w:space="0" w:color="auto"/>
            <w:right w:val="none" w:sz="0" w:space="0" w:color="auto"/>
          </w:divBdr>
        </w:div>
        <w:div w:id="2047024332">
          <w:marLeft w:val="1080"/>
          <w:marRight w:val="0"/>
          <w:marTop w:val="100"/>
          <w:marBottom w:val="0"/>
          <w:divBdr>
            <w:top w:val="none" w:sz="0" w:space="0" w:color="auto"/>
            <w:left w:val="none" w:sz="0" w:space="0" w:color="auto"/>
            <w:bottom w:val="none" w:sz="0" w:space="0" w:color="auto"/>
            <w:right w:val="none" w:sz="0" w:space="0" w:color="auto"/>
          </w:divBdr>
        </w:div>
      </w:divsChild>
    </w:div>
    <w:div w:id="1652443320">
      <w:bodyDiv w:val="1"/>
      <w:marLeft w:val="0"/>
      <w:marRight w:val="0"/>
      <w:marTop w:val="0"/>
      <w:marBottom w:val="0"/>
      <w:divBdr>
        <w:top w:val="none" w:sz="0" w:space="0" w:color="auto"/>
        <w:left w:val="none" w:sz="0" w:space="0" w:color="auto"/>
        <w:bottom w:val="none" w:sz="0" w:space="0" w:color="auto"/>
        <w:right w:val="none" w:sz="0" w:space="0" w:color="auto"/>
      </w:divBdr>
      <w:divsChild>
        <w:div w:id="1211110704">
          <w:marLeft w:val="360"/>
          <w:marRight w:val="0"/>
          <w:marTop w:val="200"/>
          <w:marBottom w:val="0"/>
          <w:divBdr>
            <w:top w:val="none" w:sz="0" w:space="0" w:color="auto"/>
            <w:left w:val="none" w:sz="0" w:space="0" w:color="auto"/>
            <w:bottom w:val="none" w:sz="0" w:space="0" w:color="auto"/>
            <w:right w:val="none" w:sz="0" w:space="0" w:color="auto"/>
          </w:divBdr>
        </w:div>
      </w:divsChild>
    </w:div>
    <w:div w:id="2045983611">
      <w:bodyDiv w:val="1"/>
      <w:marLeft w:val="0"/>
      <w:marRight w:val="0"/>
      <w:marTop w:val="0"/>
      <w:marBottom w:val="0"/>
      <w:divBdr>
        <w:top w:val="none" w:sz="0" w:space="0" w:color="auto"/>
        <w:left w:val="none" w:sz="0" w:space="0" w:color="auto"/>
        <w:bottom w:val="none" w:sz="0" w:space="0" w:color="auto"/>
        <w:right w:val="none" w:sz="0" w:space="0" w:color="auto"/>
      </w:divBdr>
      <w:divsChild>
        <w:div w:id="1496383736">
          <w:marLeft w:val="360"/>
          <w:marRight w:val="0"/>
          <w:marTop w:val="200"/>
          <w:marBottom w:val="0"/>
          <w:divBdr>
            <w:top w:val="none" w:sz="0" w:space="0" w:color="auto"/>
            <w:left w:val="none" w:sz="0" w:space="0" w:color="auto"/>
            <w:bottom w:val="none" w:sz="0" w:space="0" w:color="auto"/>
            <w:right w:val="none" w:sz="0" w:space="0" w:color="auto"/>
          </w:divBdr>
        </w:div>
        <w:div w:id="354426491">
          <w:marLeft w:val="360"/>
          <w:marRight w:val="0"/>
          <w:marTop w:val="200"/>
          <w:marBottom w:val="0"/>
          <w:divBdr>
            <w:top w:val="none" w:sz="0" w:space="0" w:color="auto"/>
            <w:left w:val="none" w:sz="0" w:space="0" w:color="auto"/>
            <w:bottom w:val="none" w:sz="0" w:space="0" w:color="auto"/>
            <w:right w:val="none" w:sz="0" w:space="0" w:color="auto"/>
          </w:divBdr>
        </w:div>
        <w:div w:id="907569452">
          <w:marLeft w:val="1080"/>
          <w:marRight w:val="0"/>
          <w:marTop w:val="100"/>
          <w:marBottom w:val="0"/>
          <w:divBdr>
            <w:top w:val="none" w:sz="0" w:space="0" w:color="auto"/>
            <w:left w:val="none" w:sz="0" w:space="0" w:color="auto"/>
            <w:bottom w:val="none" w:sz="0" w:space="0" w:color="auto"/>
            <w:right w:val="none" w:sz="0" w:space="0" w:color="auto"/>
          </w:divBdr>
        </w:div>
        <w:div w:id="7846199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mottak@riksrevisjone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nygransking/" TargetMode="External"/><Relationship Id="rId1" Type="http://schemas.openxmlformats.org/officeDocument/2006/relationships/hyperlink" Target="mailto:kian@ly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3859</Words>
  <Characters>20457</Characters>
  <Application>Microsoft Office Word</Application>
  <DocSecurity>0</DocSecurity>
  <Lines>170</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KIELLAND-NETTVERKET</vt:lpstr>
      <vt:lpstr>KIELLAND NETTVERKET</vt:lpstr>
    </vt:vector>
  </TitlesOfParts>
  <Company>Hewlett-Packard Company</Company>
  <LinksUpToDate>false</LinksUpToDate>
  <CharactersWithSpaces>24268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KIELLAND-NETTVERKET</dc:title>
  <dc:creator>Gudny Hansen</dc:creator>
  <cp:lastModifiedBy>Kirk</cp:lastModifiedBy>
  <cp:revision>2</cp:revision>
  <cp:lastPrinted>2019-06-14T11:02:00Z</cp:lastPrinted>
  <dcterms:created xsi:type="dcterms:W3CDTF">2019-06-18T09:38:00Z</dcterms:created>
  <dcterms:modified xsi:type="dcterms:W3CDTF">2019-06-18T09:38:00Z</dcterms:modified>
</cp:coreProperties>
</file>